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&#65279;<?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Java 20.12.0 -->
  <w:body>
    <w:p>
      <w:pPr>
        <w:jc w:val="both"/>
        <w:rPr>
          <w:rFonts w:ascii="黑体" w:eastAsia="黑体" w:hAnsi="黑体" w:cs="黑体" w:hint="eastAsia"/>
          <w:sz w:val="32"/>
          <w:szCs w:val="32"/>
          <w:vertAlign w:val="baseline"/>
          <w:lang w:val="en" w:eastAsia="zh-CN"/>
        </w:rPr>
      </w:pPr>
      <w:r>
        <w:rPr>
          <w:rFonts w:ascii="黑体" w:eastAsia="黑体" w:hAnsi="黑体" w:cs="黑体" w:hint="eastAsia"/>
          <w:sz w:val="32"/>
          <w:szCs w:val="32"/>
          <w:vertAlign w:val="baseline"/>
          <w:lang w:val="en" w:eastAsia="zh-CN"/>
        </w:rPr>
        <w:t>附件：</w:t>
      </w:r>
    </w:p>
    <w:p>
      <w:pPr>
        <w:jc w:val="center"/>
        <w:rPr>
          <w:rFonts w:ascii="方正小标宋简体" w:eastAsia="方正小标宋简体" w:hAnsi="方正小标宋简体" w:cs="方正小标宋简体" w:hint="eastAsia"/>
          <w:sz w:val="36"/>
          <w:szCs w:val="36"/>
          <w:vertAlign w:val="baseline"/>
          <w:lang w:val="en-US" w:eastAsia="zh-CN"/>
        </w:rPr>
      </w:pPr>
      <w:r>
        <w:rPr>
          <w:rFonts w:ascii="方正小标宋简体" w:eastAsia="方正小标宋简体" w:hAnsi="方正小标宋简体" w:cs="方正小标宋简体" w:hint="eastAsia"/>
          <w:sz w:val="36"/>
          <w:szCs w:val="36"/>
          <w:vertAlign w:val="baseline"/>
          <w:lang w:val="en-US" w:eastAsia="zh-CN"/>
        </w:rPr>
        <w:t>郴州市气象局行政执法事项清单（2024年版）</w:t>
      </w:r>
    </w:p>
    <w:tbl>
      <w:tblPr>
        <w:tblStyle w:val="TableGrid"/>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Look w:val="0000"/>
      </w:tblPr>
      <w:tblGrid>
        <w:gridCol w:w="597"/>
        <w:gridCol w:w="3624"/>
        <w:gridCol w:w="519"/>
        <w:gridCol w:w="6642"/>
        <w:gridCol w:w="638"/>
        <w:gridCol w:w="1657"/>
        <w:gridCol w:w="497"/>
      </w:tblGrid>
      <w:tr>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Look w:val="0000"/>
        </w:tblPrEx>
        <w:trPr>
          <w:trHeight w:val="749"/>
          <w:jc w:val="center"/>
        </w:trPr>
        <w:tc>
          <w:tcPr>
            <w:tcW w:w="0" w:type="auto"/>
            <w:tcBorders>
              <w:top w:val="single" w:sz="4" w:space="0" w:color="auto"/>
              <w:left w:val="single" w:sz="4" w:space="0" w:color="auto"/>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center"/>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序号</w:t>
            </w:r>
          </w:p>
        </w:tc>
        <w:tc>
          <w:tcPr>
            <w:tcW w:w="0" w:type="auto"/>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center"/>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事项名称</w:t>
            </w:r>
          </w:p>
        </w:tc>
        <w:tc>
          <w:tcPr>
            <w:tcW w:w="519" w:type="dxa"/>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center"/>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职权类型</w:t>
            </w:r>
          </w:p>
        </w:tc>
        <w:tc>
          <w:tcPr>
            <w:tcW w:w="6642" w:type="dxa"/>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center"/>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实施依据</w:t>
            </w:r>
          </w:p>
        </w:tc>
        <w:tc>
          <w:tcPr>
            <w:tcW w:w="638" w:type="dxa"/>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center"/>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是否涉企</w:t>
            </w:r>
          </w:p>
        </w:tc>
        <w:tc>
          <w:tcPr>
            <w:tcW w:w="0" w:type="auto"/>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center"/>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实施主体</w:t>
            </w:r>
          </w:p>
        </w:tc>
        <w:tc>
          <w:tcPr>
            <w:tcW w:w="0" w:type="auto"/>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center"/>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备注</w:t>
            </w:r>
          </w:p>
        </w:tc>
      </w:tr>
      <w:tr>
        <w:tblPrEx>
          <w:jc w:val="center"/>
          <w:tblCellMar>
            <w:top w:w="0" w:type="dxa"/>
            <w:left w:w="108" w:type="dxa"/>
            <w:bottom w:w="0" w:type="dxa"/>
            <w:right w:w="108" w:type="dxa"/>
          </w:tblCellMar>
          <w:tblLook w:val="0000"/>
        </w:tblPrEx>
        <w:trPr>
          <w:jc w:val="center"/>
        </w:trPr>
        <w:tc>
          <w:tcPr>
            <w:tcW w:w="0" w:type="auto"/>
            <w:tcBorders>
              <w:top w:val="single" w:sz="4" w:space="0" w:color="auto"/>
              <w:left w:val="single" w:sz="4" w:space="0" w:color="auto"/>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center"/>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1</w:t>
            </w:r>
          </w:p>
        </w:tc>
        <w:tc>
          <w:tcPr>
            <w:tcW w:w="0" w:type="auto"/>
            <w:tcBorders>
              <w:top w:val="single" w:sz="4" w:space="0" w:color="auto"/>
              <w:left w:val="nil"/>
              <w:bottom w:val="single" w:sz="4" w:space="0" w:color="auto"/>
              <w:right w:val="single" w:sz="4" w:space="0" w:color="auto"/>
            </w:tcBorders>
            <w:vAlign w:val="center"/>
          </w:tcPr>
          <w:p>
            <w:pPr>
              <w:keepNext w:val="0"/>
              <w:keepLines w:val="0"/>
              <w:widowControl/>
              <w:suppressLineNumbers w:val="0"/>
              <w:spacing w:before="0" w:beforeAutospacing="0" w:after="0" w:afterAutospacing="0"/>
              <w:ind w:left="0" w:right="0"/>
              <w:jc w:val="both"/>
              <w:textAlignment w:val="center"/>
              <w:rPr>
                <w:rFonts w:ascii="仿宋_GB2312" w:eastAsia="仿宋_GB2312" w:hAnsi="仿宋_GB2312" w:cs="仿宋_GB2312" w:hint="eastAsia"/>
                <w:kern w:val="2"/>
                <w:sz w:val="24"/>
                <w:szCs w:val="24"/>
              </w:rPr>
            </w:pPr>
            <w:r>
              <w:rPr>
                <w:rStyle w:val="17"/>
                <w:rFonts w:ascii="仿宋_GB2312" w:eastAsia="仿宋_GB2312" w:hAnsi="仿宋_GB2312" w:cs="仿宋_GB2312" w:hint="eastAsia"/>
                <w:color w:val="000000"/>
                <w:kern w:val="2"/>
                <w:sz w:val="24"/>
                <w:szCs w:val="24"/>
                <w:lang w:val="en-US" w:eastAsia="zh-CN" w:bidi="ar"/>
              </w:rPr>
              <w:t>升放无人驾驶自由气球或系留气球活动审批。</w:t>
            </w:r>
          </w:p>
        </w:tc>
        <w:tc>
          <w:tcPr>
            <w:tcW w:w="519" w:type="dxa"/>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both"/>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行政审批</w:t>
            </w:r>
          </w:p>
        </w:tc>
        <w:tc>
          <w:tcPr>
            <w:tcW w:w="6642" w:type="dxa"/>
            <w:tcBorders>
              <w:top w:val="single" w:sz="4" w:space="0" w:color="auto"/>
              <w:left w:val="nil"/>
              <w:bottom w:val="single" w:sz="4" w:space="0" w:color="auto"/>
              <w:right w:val="single" w:sz="4" w:space="0" w:color="auto"/>
            </w:tcBorders>
            <w:vAlign w:val="center"/>
          </w:tcPr>
          <w:p>
            <w:pPr>
              <w:keepNext w:val="0"/>
              <w:keepLines w:val="0"/>
              <w:widowControl w:val="0"/>
              <w:suppressLineNumbers w:val="0"/>
              <w:kinsoku w:val="0"/>
              <w:overflowPunct w:val="0"/>
              <w:autoSpaceDE w:val="0"/>
              <w:autoSpaceDN w:val="0"/>
              <w:adjustRightInd w:val="0"/>
              <w:snapToGrid w:val="0"/>
              <w:spacing w:before="0" w:beforeAutospacing="0" w:after="0" w:afterAutospacing="0"/>
              <w:ind w:left="0" w:right="0" w:firstLine="480" w:firstLineChars="200"/>
              <w:jc w:val="both"/>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1.《通用航空飞行管制条例》（国务院、中央军委令第371号）</w:t>
            </w:r>
            <w:r>
              <w:rPr>
                <w:rFonts w:ascii="仿宋_GB2312" w:eastAsia="仿宋_GB2312" w:hAnsi="仿宋_GB2312" w:cs="仿宋_GB2312" w:hint="eastAsia"/>
                <w:b/>
                <w:kern w:val="2"/>
                <w:sz w:val="24"/>
                <w:szCs w:val="24"/>
                <w:lang w:val="en-US" w:eastAsia="zh-CN" w:bidi="ar"/>
              </w:rPr>
              <w:t>第三十三条</w:t>
            </w:r>
            <w:r>
              <w:rPr>
                <w:rFonts w:ascii="仿宋_GB2312" w:eastAsia="仿宋_GB2312" w:hAnsi="仿宋_GB2312" w:cs="仿宋_GB2312" w:hint="eastAsia"/>
                <w:kern w:val="2"/>
                <w:sz w:val="24"/>
                <w:szCs w:val="24"/>
                <w:lang w:val="en-US" w:eastAsia="zh-CN" w:bidi="ar"/>
              </w:rPr>
              <w:t xml:space="preserve">  进行升放无人驾驶自由气球或者系留气球活动，必须经设区的市级以上气象主管机构会同有关部门批准。具体办法由国务院气象主管机构制定。</w:t>
            </w:r>
          </w:p>
          <w:p>
            <w:pPr>
              <w:keepNext w:val="0"/>
              <w:keepLines w:val="0"/>
              <w:widowControl w:val="0"/>
              <w:suppressLineNumbers w:val="0"/>
              <w:kinsoku w:val="0"/>
              <w:overflowPunct w:val="0"/>
              <w:autoSpaceDE w:val="0"/>
              <w:autoSpaceDN w:val="0"/>
              <w:adjustRightInd w:val="0"/>
              <w:snapToGrid w:val="0"/>
              <w:spacing w:before="0" w:beforeAutospacing="0" w:after="0" w:afterAutospacing="0"/>
              <w:ind w:left="0" w:right="0" w:firstLine="480" w:firstLineChars="200"/>
              <w:jc w:val="both"/>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2.《国务院关于第六批取消和调整行政审批项目的决定》（国发〔2012〕52号）附件2《国务院决定调整的行政审批项目目录（143项）》（一）下放管理层级的行政审批项目（117项）</w:t>
            </w:r>
            <w:r>
              <w:rPr>
                <w:rFonts w:ascii="仿宋_GB2312" w:eastAsia="仿宋_GB2312" w:hAnsi="仿宋_GB2312" w:cs="仿宋_GB2312" w:hint="eastAsia"/>
                <w:b/>
                <w:kern w:val="2"/>
                <w:sz w:val="24"/>
                <w:szCs w:val="24"/>
                <w:lang w:val="en-US" w:eastAsia="zh-CN" w:bidi="ar"/>
              </w:rPr>
              <w:t>第79项；</w:t>
            </w:r>
            <w:r>
              <w:rPr>
                <w:rFonts w:ascii="仿宋_GB2312" w:eastAsia="仿宋_GB2312" w:hAnsi="仿宋_GB2312" w:cs="仿宋_GB2312" w:hint="eastAsia"/>
                <w:kern w:val="2"/>
                <w:sz w:val="24"/>
                <w:szCs w:val="24"/>
                <w:lang w:val="en-US" w:eastAsia="zh-CN" w:bidi="ar"/>
              </w:rPr>
              <w:t>升放无人驾驶自由气球或者系留气球活动审批。</w:t>
            </w:r>
          </w:p>
        </w:tc>
        <w:tc>
          <w:tcPr>
            <w:tcW w:w="638" w:type="dxa"/>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center"/>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是</w:t>
            </w:r>
          </w:p>
        </w:tc>
        <w:tc>
          <w:tcPr>
            <w:tcW w:w="0" w:type="auto"/>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center"/>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郴州市气象局（市辖区），各县（市</w:t>
            </w:r>
            <w:r>
              <w:rPr>
                <w:rFonts w:ascii="仿宋_GB2312" w:eastAsia="仿宋_GB2312" w:hAnsi="仿宋_GB2312" w:cs="仿宋_GB2312" w:hint="eastAsia"/>
                <w:kern w:val="2"/>
                <w:sz w:val="24"/>
                <w:szCs w:val="24"/>
                <w:lang w:val="en-US" w:eastAsia="zh-CN" w:bidi="ar"/>
              </w:rPr>
              <w:t>）</w:t>
            </w:r>
            <w:r>
              <w:rPr>
                <w:rFonts w:ascii="仿宋_GB2312" w:eastAsia="仿宋_GB2312" w:hAnsi="仿宋_GB2312" w:cs="仿宋_GB2312" w:hint="eastAsia"/>
                <w:kern w:val="2"/>
                <w:sz w:val="24"/>
                <w:szCs w:val="24"/>
                <w:lang w:val="en-US" w:eastAsia="zh-CN" w:bidi="ar"/>
              </w:rPr>
              <w:t>气象局</w:t>
            </w:r>
          </w:p>
        </w:tc>
        <w:tc>
          <w:tcPr>
            <w:tcW w:w="0" w:type="auto"/>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both"/>
              <w:rPr>
                <w:rFonts w:ascii="仿宋_GB2312" w:eastAsia="仿宋_GB2312" w:hAnsi="仿宋_GB2312" w:cs="仿宋_GB2312" w:hint="eastAsia"/>
                <w:kern w:val="2"/>
                <w:sz w:val="24"/>
                <w:szCs w:val="24"/>
              </w:rPr>
            </w:pPr>
          </w:p>
        </w:tc>
      </w:tr>
      <w:tr>
        <w:tblPrEx>
          <w:jc w:val="center"/>
          <w:tblCellMar>
            <w:top w:w="0" w:type="dxa"/>
            <w:left w:w="108" w:type="dxa"/>
            <w:bottom w:w="0" w:type="dxa"/>
            <w:right w:w="108" w:type="dxa"/>
          </w:tblCellMar>
          <w:tblLook w:val="0000"/>
        </w:tblPrEx>
        <w:trPr>
          <w:trHeight w:val="1418"/>
          <w:jc w:val="center"/>
        </w:trPr>
        <w:tc>
          <w:tcPr>
            <w:tcW w:w="0" w:type="auto"/>
            <w:tcBorders>
              <w:top w:val="single" w:sz="4" w:space="0" w:color="auto"/>
              <w:left w:val="single" w:sz="4" w:space="0" w:color="auto"/>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center"/>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2</w:t>
            </w:r>
          </w:p>
        </w:tc>
        <w:tc>
          <w:tcPr>
            <w:tcW w:w="0" w:type="auto"/>
            <w:tcBorders>
              <w:top w:val="single" w:sz="4" w:space="0" w:color="auto"/>
              <w:left w:val="nil"/>
              <w:bottom w:val="single" w:sz="4" w:space="0" w:color="auto"/>
              <w:right w:val="single" w:sz="4" w:space="0" w:color="auto"/>
            </w:tcBorders>
            <w:vAlign w:val="center"/>
          </w:tcPr>
          <w:p>
            <w:pPr>
              <w:keepNext w:val="0"/>
              <w:keepLines w:val="0"/>
              <w:widowControl/>
              <w:suppressLineNumbers w:val="0"/>
              <w:spacing w:before="0" w:beforeAutospacing="0" w:after="0" w:afterAutospacing="0"/>
              <w:ind w:left="0" w:right="0"/>
              <w:jc w:val="both"/>
              <w:textAlignment w:val="center"/>
              <w:rPr>
                <w:rFonts w:ascii="仿宋_GB2312" w:eastAsia="仿宋_GB2312" w:hAnsi="仿宋_GB2312" w:cs="仿宋_GB2312" w:hint="eastAsia"/>
                <w:kern w:val="2"/>
                <w:sz w:val="24"/>
                <w:szCs w:val="24"/>
              </w:rPr>
            </w:pPr>
            <w:r>
              <w:rPr>
                <w:rStyle w:val="17"/>
                <w:rFonts w:ascii="仿宋_GB2312" w:eastAsia="仿宋_GB2312" w:hAnsi="仿宋_GB2312" w:cs="仿宋_GB2312" w:hint="eastAsia"/>
                <w:color w:val="000000"/>
                <w:kern w:val="2"/>
                <w:sz w:val="24"/>
                <w:szCs w:val="24"/>
                <w:lang w:val="en-US" w:eastAsia="zh-CN" w:bidi="ar"/>
              </w:rPr>
              <w:t>升放无人驾驶自由气球、系留气球单位资质认定。</w:t>
            </w:r>
          </w:p>
        </w:tc>
        <w:tc>
          <w:tcPr>
            <w:tcW w:w="519" w:type="dxa"/>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both"/>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行政审批</w:t>
            </w:r>
          </w:p>
        </w:tc>
        <w:tc>
          <w:tcPr>
            <w:tcW w:w="6642" w:type="dxa"/>
            <w:tcBorders>
              <w:top w:val="single" w:sz="4" w:space="0" w:color="auto"/>
              <w:left w:val="nil"/>
              <w:bottom w:val="single" w:sz="4" w:space="0" w:color="auto"/>
              <w:right w:val="single" w:sz="4" w:space="0" w:color="auto"/>
            </w:tcBorders>
            <w:vAlign w:val="center"/>
          </w:tcPr>
          <w:p>
            <w:pPr>
              <w:keepNext w:val="0"/>
              <w:keepLines w:val="0"/>
              <w:widowControl/>
              <w:suppressLineNumbers w:val="0"/>
              <w:spacing w:before="0" w:beforeAutospacing="0" w:after="0" w:afterAutospacing="0"/>
              <w:ind w:left="0" w:right="0" w:firstLine="480" w:firstLineChars="200"/>
              <w:jc w:val="both"/>
              <w:textAlignment w:val="center"/>
              <w:rPr>
                <w:rFonts w:ascii="仿宋_GB2312" w:eastAsia="仿宋_GB2312" w:hAnsi="仿宋_GB2312" w:cs="仿宋_GB2312" w:hint="eastAsia"/>
                <w:kern w:val="2"/>
                <w:sz w:val="24"/>
                <w:szCs w:val="24"/>
              </w:rPr>
            </w:pPr>
            <w:r>
              <w:rPr>
                <w:rFonts w:ascii="仿宋_GB2312" w:eastAsia="仿宋_GB2312" w:hAnsi="仿宋_GB2312" w:cs="仿宋_GB2312" w:hint="eastAsia"/>
                <w:i w:val="0"/>
                <w:color w:val="000000"/>
                <w:kern w:val="0"/>
                <w:sz w:val="24"/>
                <w:szCs w:val="24"/>
                <w:lang w:val="en-US" w:eastAsia="zh-CN" w:bidi="ar"/>
              </w:rPr>
              <w:t>《国务院对确需保留的行政审批项目设定行政许可的决定》（国务院令第412号）附件《国务院决定对确需保留的行政审批项目设定行政许可的目录》</w:t>
            </w:r>
            <w:r>
              <w:rPr>
                <w:rFonts w:ascii="仿宋_GB2312" w:eastAsia="仿宋_GB2312" w:hAnsi="仿宋_GB2312" w:cs="仿宋_GB2312" w:hint="eastAsia"/>
                <w:b/>
                <w:i w:val="0"/>
                <w:color w:val="000000"/>
                <w:kern w:val="0"/>
                <w:sz w:val="24"/>
                <w:szCs w:val="24"/>
                <w:lang w:val="en-US" w:eastAsia="zh-CN" w:bidi="ar"/>
              </w:rPr>
              <w:t>第376项</w:t>
            </w:r>
            <w:r>
              <w:rPr>
                <w:rFonts w:ascii="仿宋_GB2312" w:eastAsia="仿宋_GB2312" w:hAnsi="仿宋_GB2312" w:cs="仿宋_GB2312" w:hint="eastAsia"/>
                <w:i w:val="0"/>
                <w:color w:val="000000"/>
                <w:kern w:val="0"/>
                <w:sz w:val="24"/>
                <w:szCs w:val="24"/>
                <w:lang w:val="en-US" w:eastAsia="zh-CN" w:bidi="ar"/>
              </w:rPr>
              <w:t>：升放无人驾驶自由气球、系留气球单位资质认定。</w:t>
            </w:r>
          </w:p>
        </w:tc>
        <w:tc>
          <w:tcPr>
            <w:tcW w:w="638" w:type="dxa"/>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center"/>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是</w:t>
            </w:r>
          </w:p>
        </w:tc>
        <w:tc>
          <w:tcPr>
            <w:tcW w:w="0" w:type="auto"/>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center"/>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郴州市气象局</w:t>
            </w:r>
          </w:p>
        </w:tc>
        <w:tc>
          <w:tcPr>
            <w:tcW w:w="0" w:type="auto"/>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both"/>
              <w:rPr>
                <w:rFonts w:ascii="仿宋_GB2312" w:eastAsia="仿宋_GB2312" w:hAnsi="仿宋_GB2312" w:cs="仿宋_GB2312" w:hint="eastAsia"/>
                <w:kern w:val="2"/>
                <w:sz w:val="24"/>
                <w:szCs w:val="24"/>
              </w:rPr>
            </w:pPr>
          </w:p>
        </w:tc>
      </w:tr>
      <w:tr>
        <w:tblPrEx>
          <w:jc w:val="center"/>
          <w:tblCellMar>
            <w:top w:w="0" w:type="dxa"/>
            <w:left w:w="108" w:type="dxa"/>
            <w:bottom w:w="0" w:type="dxa"/>
            <w:right w:w="108" w:type="dxa"/>
          </w:tblCellMar>
          <w:tblLook w:val="0000"/>
        </w:tblPrEx>
        <w:trPr>
          <w:jc w:val="center"/>
        </w:trPr>
        <w:tc>
          <w:tcPr>
            <w:tcW w:w="0" w:type="auto"/>
            <w:tcBorders>
              <w:top w:val="single" w:sz="4" w:space="0" w:color="auto"/>
              <w:left w:val="single" w:sz="4" w:space="0" w:color="auto"/>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center"/>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3</w:t>
            </w:r>
          </w:p>
        </w:tc>
        <w:tc>
          <w:tcPr>
            <w:tcW w:w="0" w:type="auto"/>
            <w:tcBorders>
              <w:top w:val="single" w:sz="4" w:space="0" w:color="auto"/>
              <w:left w:val="nil"/>
              <w:bottom w:val="single" w:sz="4" w:space="0" w:color="auto"/>
              <w:right w:val="single" w:sz="4" w:space="0" w:color="auto"/>
            </w:tcBorders>
            <w:vAlign w:val="center"/>
          </w:tcPr>
          <w:p>
            <w:pPr>
              <w:keepNext w:val="0"/>
              <w:keepLines w:val="0"/>
              <w:widowControl/>
              <w:suppressLineNumbers w:val="0"/>
              <w:spacing w:before="0" w:beforeAutospacing="0" w:after="0" w:afterAutospacing="0"/>
              <w:ind w:left="0" w:right="0"/>
              <w:jc w:val="both"/>
              <w:textAlignment w:val="center"/>
              <w:rPr>
                <w:rFonts w:ascii="仿宋_GB2312" w:eastAsia="仿宋_GB2312" w:hAnsi="仿宋_GB2312" w:cs="仿宋_GB2312" w:hint="eastAsia"/>
                <w:kern w:val="2"/>
                <w:sz w:val="24"/>
                <w:szCs w:val="24"/>
              </w:rPr>
            </w:pPr>
            <w:r>
              <w:rPr>
                <w:rFonts w:ascii="仿宋_GB2312" w:eastAsia="仿宋_GB2312" w:hAnsi="仿宋_GB2312" w:cs="仿宋_GB2312" w:hint="eastAsia"/>
                <w:i w:val="0"/>
                <w:color w:val="000000"/>
                <w:kern w:val="0"/>
                <w:sz w:val="24"/>
                <w:szCs w:val="24"/>
                <w:lang w:val="en-US" w:eastAsia="zh-CN" w:bidi="ar"/>
              </w:rPr>
              <w:t>气候可行性论证审批。</w:t>
            </w:r>
          </w:p>
        </w:tc>
        <w:tc>
          <w:tcPr>
            <w:tcW w:w="519" w:type="dxa"/>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both"/>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行政审批</w:t>
            </w:r>
          </w:p>
        </w:tc>
        <w:tc>
          <w:tcPr>
            <w:tcW w:w="6642" w:type="dxa"/>
            <w:tcBorders>
              <w:top w:val="single" w:sz="4" w:space="0" w:color="auto"/>
              <w:left w:val="nil"/>
              <w:bottom w:val="single" w:sz="4" w:space="0" w:color="auto"/>
              <w:right w:val="single" w:sz="4" w:space="0" w:color="auto"/>
            </w:tcBorders>
            <w:vAlign w:val="center"/>
          </w:tcPr>
          <w:p>
            <w:pPr>
              <w:keepNext w:val="0"/>
              <w:keepLines w:val="0"/>
              <w:widowControl/>
              <w:suppressLineNumbers w:val="0"/>
              <w:spacing w:before="0" w:beforeAutospacing="0" w:after="0" w:afterAutospacing="0"/>
              <w:ind w:left="0" w:right="0" w:firstLine="480" w:firstLineChars="200"/>
              <w:jc w:val="both"/>
              <w:textAlignment w:val="center"/>
              <w:rPr>
                <w:rFonts w:ascii="仿宋_GB2312" w:eastAsia="仿宋_GB2312" w:cs="仿宋_GB2312" w:hint="eastAsia"/>
                <w:i w:val="0"/>
                <w:color w:val="000000"/>
                <w:kern w:val="0"/>
                <w:sz w:val="24"/>
                <w:szCs w:val="24"/>
              </w:rPr>
            </w:pPr>
            <w:r>
              <w:rPr>
                <w:rFonts w:ascii="仿宋_GB2312" w:eastAsia="仿宋_GB2312" w:hAnsi="Calibri" w:cs="仿宋_GB2312" w:hint="eastAsia"/>
                <w:i w:val="0"/>
                <w:color w:val="000000"/>
                <w:kern w:val="0"/>
                <w:sz w:val="24"/>
                <w:szCs w:val="24"/>
                <w:lang w:val="en-US" w:eastAsia="zh-CN" w:bidi="ar"/>
              </w:rPr>
              <w:t>1.《中华人民共和国气象法》</w:t>
            </w:r>
            <w:r>
              <w:rPr>
                <w:rFonts w:ascii="仿宋_GB2312" w:eastAsia="仿宋_GB2312" w:hAnsi="Calibri" w:cs="仿宋_GB2312" w:hint="eastAsia"/>
                <w:b/>
                <w:i w:val="0"/>
                <w:color w:val="000000"/>
                <w:kern w:val="0"/>
                <w:sz w:val="24"/>
                <w:szCs w:val="24"/>
                <w:lang w:val="en-US" w:eastAsia="zh-CN" w:bidi="ar"/>
              </w:rPr>
              <w:t>第三十四条</w:t>
            </w:r>
            <w:r>
              <w:rPr>
                <w:rFonts w:ascii="仿宋_GB2312" w:eastAsia="仿宋_GB2312" w:hAnsi="Calibri" w:cs="仿宋_GB2312" w:hint="eastAsia"/>
                <w:i w:val="0"/>
                <w:color w:val="000000"/>
                <w:kern w:val="0"/>
                <w:sz w:val="24"/>
                <w:szCs w:val="24"/>
                <w:lang w:val="en-US" w:eastAsia="zh-CN" w:bidi="ar"/>
              </w:rPr>
              <w:t xml:space="preserve"> 各级气象主管机构应当组织对城市规划、国家重点建设工程、重大区域性经济开发项目和大型太阳能、风能等气候资源开发利用项目进行气候可行性论证。</w:t>
            </w:r>
          </w:p>
          <w:p>
            <w:pPr>
              <w:keepNext w:val="0"/>
              <w:keepLines w:val="0"/>
              <w:widowControl/>
              <w:suppressLineNumbers w:val="0"/>
              <w:spacing w:before="0" w:beforeAutospacing="0" w:after="0" w:afterAutospacing="0"/>
              <w:ind w:left="0" w:right="0" w:firstLine="480" w:leftChars="0" w:firstLineChars="200"/>
              <w:jc w:val="both"/>
              <w:textAlignment w:val="center"/>
              <w:rPr>
                <w:rFonts w:ascii="仿宋_GB2312" w:eastAsia="仿宋_GB2312" w:hAnsi="仿宋_GB2312" w:cs="仿宋_GB2312" w:hint="eastAsia"/>
                <w:i w:val="0"/>
                <w:color w:val="000000"/>
                <w:kern w:val="0"/>
                <w:sz w:val="24"/>
                <w:szCs w:val="24"/>
              </w:rPr>
            </w:pPr>
            <w:r>
              <w:rPr>
                <w:rFonts w:ascii="仿宋_GB2312" w:eastAsia="仿宋_GB2312" w:hAnsi="仿宋_GB2312" w:cs="仿宋_GB2312" w:hint="eastAsia"/>
                <w:i w:val="0"/>
                <w:color w:val="000000"/>
                <w:kern w:val="0"/>
                <w:sz w:val="24"/>
                <w:szCs w:val="24"/>
                <w:lang w:val="en-US" w:eastAsia="zh-CN" w:bidi="ar"/>
              </w:rPr>
              <w:t>2.《气象灾害防御条例》</w:t>
            </w:r>
            <w:r>
              <w:rPr>
                <w:rFonts w:ascii="仿宋_GB2312" w:eastAsia="仿宋_GB2312" w:hAnsi="仿宋_GB2312" w:cs="仿宋_GB2312" w:hint="eastAsia"/>
                <w:b/>
                <w:i w:val="0"/>
                <w:color w:val="000000"/>
                <w:kern w:val="0"/>
                <w:sz w:val="24"/>
                <w:szCs w:val="24"/>
                <w:lang w:val="en-US" w:eastAsia="zh-CN" w:bidi="ar"/>
              </w:rPr>
              <w:t>第二十七条</w:t>
            </w:r>
            <w:r>
              <w:rPr>
                <w:rFonts w:ascii="仿宋_GB2312" w:eastAsia="仿宋_GB2312" w:hAnsi="仿宋_GB2312" w:cs="仿宋_GB2312" w:hint="eastAsia"/>
                <w:i w:val="0"/>
                <w:color w:val="000000"/>
                <w:kern w:val="0"/>
                <w:sz w:val="24"/>
                <w:szCs w:val="24"/>
                <w:lang w:val="en-US" w:eastAsia="zh-CN" w:bidi="ar"/>
              </w:rPr>
              <w:t xml:space="preserve"> 县级以上人民政府有关部门在国家建设工程、重大区域性经济开发项目和大型太阳能、风能等气候资源开发利用项目以及城市规划编制中，应当统筹考虑气候可行性和气象灾害的风险性，避免、减少气象灾害的影响。</w:t>
            </w:r>
          </w:p>
          <w:p>
            <w:pPr>
              <w:keepNext w:val="0"/>
              <w:keepLines w:val="0"/>
              <w:widowControl/>
              <w:suppressLineNumbers w:val="0"/>
              <w:spacing w:before="0" w:beforeAutospacing="0" w:after="0" w:afterAutospacing="0"/>
              <w:ind w:left="0" w:right="0" w:firstLine="480" w:leftChars="0" w:firstLineChars="200"/>
              <w:jc w:val="both"/>
              <w:textAlignment w:val="center"/>
              <w:rPr>
                <w:rFonts w:ascii="仿宋_GB2312" w:eastAsia="仿宋_GB2312" w:hAnsi="仿宋_GB2312" w:cs="仿宋_GB2312" w:hint="eastAsia"/>
                <w:kern w:val="2"/>
                <w:sz w:val="24"/>
                <w:szCs w:val="24"/>
              </w:rPr>
            </w:pPr>
            <w:r>
              <w:rPr>
                <w:rFonts w:ascii="仿宋_GB2312" w:eastAsia="仿宋_GB2312" w:hAnsi="仿宋_GB2312" w:cs="仿宋_GB2312" w:hint="eastAsia"/>
                <w:i w:val="0"/>
                <w:color w:val="000000"/>
                <w:kern w:val="0"/>
                <w:sz w:val="24"/>
                <w:szCs w:val="24"/>
                <w:lang w:val="en-US" w:eastAsia="zh-CN" w:bidi="ar"/>
              </w:rPr>
              <w:t>3.《湖南省气象灾害防御条例》</w:t>
            </w:r>
            <w:r>
              <w:rPr>
                <w:rFonts w:ascii="仿宋_GB2312" w:eastAsia="仿宋_GB2312" w:hAnsi="仿宋_GB2312" w:cs="仿宋_GB2312" w:hint="eastAsia"/>
                <w:b/>
                <w:kern w:val="2"/>
                <w:sz w:val="24"/>
                <w:szCs w:val="24"/>
                <w:lang w:val="en-US" w:eastAsia="zh-CN" w:bidi="ar"/>
              </w:rPr>
              <w:t>第七条</w:t>
            </w:r>
            <w:r>
              <w:rPr>
                <w:rFonts w:ascii="仿宋_GB2312" w:eastAsia="仿宋_GB2312" w:hAnsi="仿宋_GB2312" w:cs="仿宋_GB2312" w:hint="eastAsia"/>
                <w:kern w:val="2"/>
                <w:sz w:val="24"/>
                <w:szCs w:val="24"/>
                <w:lang w:val="en-US" w:eastAsia="zh-CN" w:bidi="ar"/>
              </w:rPr>
              <w:t xml:space="preserve">  县级以上气象主管机构应当依法组织对国土空间规划、国家和省重点建设工程、重大区域性经济开发项目，以及大型太阳能、风能等气候资源开发利用项目进行气候可行性论证。省气象主管机构会同省人民政府发展改革部门以及有关行业主管部门确定需要进行气候可行性论证项目的具体范围。 有关部门对前款规定的项目依法进行项目可行性研究报告审批或者项目申请报告审核时，应当将气候可行性论证纳入审查内容。</w:t>
            </w:r>
          </w:p>
          <w:p>
            <w:pPr>
              <w:keepNext w:val="0"/>
              <w:keepLines w:val="0"/>
              <w:widowControl/>
              <w:suppressLineNumbers w:val="0"/>
              <w:spacing w:before="0" w:beforeAutospacing="0" w:after="0" w:afterAutospacing="0"/>
              <w:ind w:left="0" w:right="0" w:firstLine="480" w:leftChars="0" w:firstLineChars="200"/>
              <w:jc w:val="both"/>
              <w:textAlignment w:val="center"/>
              <w:rPr>
                <w:rFonts w:ascii="仿宋_GB2312" w:eastAsia="仿宋_GB2312" w:hAnsi="仿宋_GB2312" w:cs="仿宋_GB2312" w:hint="eastAsia"/>
                <w:i w:val="0"/>
                <w:color w:val="000000"/>
                <w:kern w:val="0"/>
                <w:sz w:val="24"/>
                <w:szCs w:val="24"/>
              </w:rPr>
            </w:pPr>
            <w:r>
              <w:rPr>
                <w:rFonts w:ascii="仿宋_GB2312" w:eastAsia="仿宋_GB2312" w:hAnsi="仿宋_GB2312" w:cs="仿宋_GB2312" w:hint="eastAsia"/>
                <w:i w:val="0"/>
                <w:color w:val="000000"/>
                <w:kern w:val="0"/>
                <w:sz w:val="24"/>
                <w:szCs w:val="24"/>
                <w:lang w:val="en-US" w:eastAsia="zh-CN" w:bidi="ar"/>
              </w:rPr>
              <w:t>4.《气候可行性论证管理办法》（中国气象局令第18号）</w:t>
            </w:r>
            <w:r>
              <w:rPr>
                <w:rFonts w:ascii="仿宋_GB2312" w:eastAsia="仿宋_GB2312" w:hAnsi="仿宋_GB2312" w:cs="仿宋_GB2312" w:hint="eastAsia"/>
                <w:b/>
                <w:i w:val="0"/>
                <w:color w:val="000000"/>
                <w:kern w:val="0"/>
                <w:sz w:val="24"/>
                <w:szCs w:val="24"/>
                <w:lang w:val="en-US" w:eastAsia="zh-CN" w:bidi="ar"/>
              </w:rPr>
              <w:t>第四条</w:t>
            </w:r>
            <w:r>
              <w:rPr>
                <w:rFonts w:ascii="仿宋_GB2312" w:eastAsia="仿宋_GB2312" w:hAnsi="仿宋_GB2312" w:cs="仿宋_GB2312" w:hint="eastAsia"/>
                <w:i w:val="0"/>
                <w:color w:val="000000"/>
                <w:kern w:val="0"/>
                <w:sz w:val="24"/>
                <w:szCs w:val="24"/>
                <w:lang w:val="en-US" w:eastAsia="zh-CN" w:bidi="ar"/>
              </w:rPr>
              <w:t xml:space="preserve"> 与气候密切相关的下列规划和建设项目应当进行气候可行性论证：（一）城乡规划、重点领域或者区域发展建设规划；（二）重大基础设施、公共工程和大型工程建设项目；（三）重大区域性经济开发、区域农（牧）业结构调整建设项目；（四）大型太阳能、风能等气候资源开发利用建设项目；（五）其他依法应当进行气候可行性论证的规划和建设项目。</w:t>
            </w:r>
            <w:r>
              <w:rPr>
                <w:rFonts w:ascii="仿宋_GB2312" w:eastAsia="仿宋_GB2312" w:hAnsi="仿宋_GB2312" w:cs="仿宋_GB2312" w:hint="eastAsia"/>
                <w:b w:val="0"/>
                <w:i w:val="0"/>
                <w:color w:val="000000"/>
                <w:kern w:val="0"/>
                <w:sz w:val="24"/>
                <w:szCs w:val="24"/>
                <w:lang w:val="en-US" w:eastAsia="zh-CN" w:bidi="ar"/>
              </w:rPr>
              <w:t>第六条</w:t>
            </w:r>
            <w:r>
              <w:rPr>
                <w:rFonts w:ascii="仿宋_GB2312" w:eastAsia="仿宋_GB2312" w:hAnsi="仿宋_GB2312" w:cs="仿宋_GB2312" w:hint="eastAsia"/>
                <w:i w:val="0"/>
                <w:color w:val="000000"/>
                <w:kern w:val="0"/>
                <w:sz w:val="24"/>
                <w:szCs w:val="24"/>
                <w:lang w:val="en-US" w:eastAsia="zh-CN" w:bidi="ar"/>
              </w:rPr>
              <w:t xml:space="preserve"> 项目建设单位在组织本办法第四条第（二）项至第（五）项规定的建设项目时，应当进行气候可行性论证。</w:t>
            </w:r>
          </w:p>
        </w:tc>
        <w:tc>
          <w:tcPr>
            <w:tcW w:w="638" w:type="dxa"/>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center"/>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是</w:t>
            </w:r>
          </w:p>
        </w:tc>
        <w:tc>
          <w:tcPr>
            <w:tcW w:w="0" w:type="auto"/>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center"/>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郴州市气象局（市辖区），各县（市）气象局</w:t>
            </w:r>
          </w:p>
        </w:tc>
        <w:tc>
          <w:tcPr>
            <w:tcW w:w="0" w:type="auto"/>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both"/>
              <w:rPr>
                <w:rFonts w:ascii="仿宋_GB2312" w:eastAsia="仿宋_GB2312" w:hAnsi="仿宋_GB2312" w:cs="仿宋_GB2312" w:hint="eastAsia"/>
                <w:kern w:val="2"/>
                <w:sz w:val="24"/>
                <w:szCs w:val="24"/>
              </w:rPr>
            </w:pPr>
          </w:p>
        </w:tc>
      </w:tr>
      <w:tr>
        <w:tblPrEx>
          <w:jc w:val="center"/>
          <w:tblCellMar>
            <w:top w:w="0" w:type="dxa"/>
            <w:left w:w="108" w:type="dxa"/>
            <w:bottom w:w="0" w:type="dxa"/>
            <w:right w:w="108" w:type="dxa"/>
          </w:tblCellMar>
          <w:tblLook w:val="0000"/>
        </w:tblPrEx>
        <w:trPr>
          <w:jc w:val="center"/>
        </w:trPr>
        <w:tc>
          <w:tcPr>
            <w:tcW w:w="0" w:type="auto"/>
            <w:tcBorders>
              <w:top w:val="single" w:sz="4" w:space="0" w:color="auto"/>
              <w:left w:val="single" w:sz="4" w:space="0" w:color="auto"/>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center"/>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4</w:t>
            </w:r>
          </w:p>
        </w:tc>
        <w:tc>
          <w:tcPr>
            <w:tcW w:w="0" w:type="auto"/>
            <w:tcBorders>
              <w:top w:val="single" w:sz="4" w:space="0" w:color="auto"/>
              <w:left w:val="nil"/>
              <w:bottom w:val="single" w:sz="4" w:space="0" w:color="auto"/>
              <w:right w:val="single" w:sz="4" w:space="0" w:color="auto"/>
            </w:tcBorders>
            <w:vAlign w:val="center"/>
          </w:tcPr>
          <w:p>
            <w:pPr>
              <w:keepNext w:val="0"/>
              <w:keepLines w:val="0"/>
              <w:widowControl/>
              <w:suppressLineNumbers w:val="0"/>
              <w:spacing w:before="0" w:beforeAutospacing="0" w:after="0" w:afterAutospacing="0"/>
              <w:ind w:left="0" w:right="0"/>
              <w:jc w:val="both"/>
              <w:textAlignment w:val="center"/>
              <w:rPr>
                <w:rFonts w:ascii="仿宋_GB2312" w:eastAsia="仿宋_GB2312" w:hAnsi="仿宋_GB2312" w:cs="仿宋_GB2312" w:hint="eastAsia"/>
                <w:kern w:val="2"/>
                <w:sz w:val="24"/>
                <w:szCs w:val="24"/>
              </w:rPr>
            </w:pPr>
            <w:r>
              <w:rPr>
                <w:rFonts w:ascii="仿宋_GB2312" w:eastAsia="仿宋_GB2312" w:hAnsi="仿宋_GB2312" w:cs="仿宋_GB2312" w:hint="eastAsia"/>
                <w:i w:val="0"/>
                <w:color w:val="000000"/>
                <w:kern w:val="0"/>
                <w:sz w:val="24"/>
                <w:szCs w:val="24"/>
                <w:lang w:val="en-US" w:eastAsia="zh-CN" w:bidi="ar"/>
              </w:rPr>
              <w:t>防雷装置设计审核和竣工验收许可。</w:t>
            </w:r>
          </w:p>
        </w:tc>
        <w:tc>
          <w:tcPr>
            <w:tcW w:w="519" w:type="dxa"/>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both"/>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行政审批</w:t>
            </w:r>
          </w:p>
        </w:tc>
        <w:tc>
          <w:tcPr>
            <w:tcW w:w="6642" w:type="dxa"/>
            <w:tcBorders>
              <w:top w:val="single" w:sz="4" w:space="0" w:color="auto"/>
              <w:left w:val="nil"/>
              <w:bottom w:val="single" w:sz="4" w:space="0" w:color="auto"/>
              <w:right w:val="single" w:sz="4" w:space="0" w:color="auto"/>
            </w:tcBorders>
            <w:vAlign w:val="center"/>
          </w:tcPr>
          <w:p>
            <w:pPr>
              <w:keepNext w:val="0"/>
              <w:keepLines w:val="0"/>
              <w:widowControl/>
              <w:suppressLineNumbers w:val="0"/>
              <w:spacing w:before="0" w:beforeAutospacing="0" w:after="0" w:afterAutospacing="0"/>
              <w:ind w:left="0" w:right="0" w:firstLine="480" w:leftChars="0" w:firstLineChars="200"/>
              <w:jc w:val="both"/>
              <w:textAlignment w:val="center"/>
              <w:rPr>
                <w:rFonts w:ascii="仿宋_GB2312" w:eastAsia="仿宋_GB2312" w:hAnsi="仿宋_GB2312" w:cs="仿宋_GB2312" w:hint="eastAsia"/>
                <w:i w:val="0"/>
                <w:color w:val="000000"/>
                <w:kern w:val="0"/>
                <w:sz w:val="24"/>
                <w:szCs w:val="24"/>
              </w:rPr>
            </w:pPr>
            <w:r>
              <w:rPr>
                <w:rFonts w:ascii="仿宋_GB2312" w:eastAsia="仿宋_GB2312" w:hAnsi="仿宋_GB2312" w:cs="仿宋_GB2312" w:hint="eastAsia"/>
                <w:i w:val="0"/>
                <w:color w:val="000000"/>
                <w:kern w:val="0"/>
                <w:sz w:val="24"/>
                <w:szCs w:val="24"/>
                <w:lang w:val="en-US" w:eastAsia="zh-CN" w:bidi="ar"/>
              </w:rPr>
              <w:t>1.《中华人民共和国气象法》</w:t>
            </w:r>
            <w:r>
              <w:rPr>
                <w:rFonts w:ascii="仿宋_GB2312" w:eastAsia="仿宋_GB2312" w:hAnsi="仿宋_GB2312" w:cs="仿宋_GB2312" w:hint="eastAsia"/>
                <w:b/>
                <w:i w:val="0"/>
                <w:color w:val="000000"/>
                <w:kern w:val="0"/>
                <w:sz w:val="24"/>
                <w:szCs w:val="24"/>
                <w:lang w:val="en-US" w:eastAsia="zh-CN" w:bidi="ar"/>
              </w:rPr>
              <w:t xml:space="preserve">第三十一条 </w:t>
            </w:r>
            <w:r>
              <w:rPr>
                <w:rFonts w:ascii="仿宋_GB2312" w:eastAsia="仿宋_GB2312" w:hAnsi="仿宋_GB2312" w:cs="仿宋_GB2312" w:hint="eastAsia"/>
                <w:i w:val="0"/>
                <w:color w:val="000000"/>
                <w:kern w:val="0"/>
                <w:sz w:val="24"/>
                <w:szCs w:val="24"/>
                <w:lang w:val="en-US" w:eastAsia="zh-CN" w:bidi="ar"/>
              </w:rPr>
              <w:t>各级气象主管机构应当加强对雷电灾害防御工作的组织管理，并会同有关部门指导对可能遭受雷击的建筑物、构筑物和其他设施安装的雷电灾害防御装置的检测工作。安装的雷电灾害防御装置应当符合国务院气象主管机构规定的使用要求。</w:t>
            </w:r>
          </w:p>
          <w:p>
            <w:pPr>
              <w:keepNext w:val="0"/>
              <w:keepLines w:val="0"/>
              <w:widowControl/>
              <w:suppressLineNumbers w:val="0"/>
              <w:spacing w:before="0" w:beforeAutospacing="0" w:after="0" w:afterAutospacing="0"/>
              <w:ind w:left="0" w:right="0" w:firstLine="480" w:leftChars="0" w:firstLineChars="200"/>
              <w:jc w:val="both"/>
              <w:textAlignment w:val="center"/>
              <w:rPr>
                <w:rFonts w:ascii="仿宋_GB2312" w:eastAsia="仿宋_GB2312" w:cs="仿宋_GB2312" w:hint="eastAsia"/>
                <w:color w:val="000000"/>
                <w:kern w:val="0"/>
                <w:sz w:val="24"/>
                <w:szCs w:val="24"/>
              </w:rPr>
            </w:pPr>
            <w:r>
              <w:rPr>
                <w:rFonts w:ascii="仿宋_GB2312" w:eastAsia="仿宋_GB2312" w:hAnsi="Calibri" w:cs="仿宋_GB2312" w:hint="eastAsia"/>
                <w:i w:val="0"/>
                <w:color w:val="000000"/>
                <w:kern w:val="0"/>
                <w:sz w:val="24"/>
                <w:szCs w:val="24"/>
                <w:lang w:val="en-US" w:eastAsia="zh-CN" w:bidi="ar"/>
              </w:rPr>
              <w:t>2.《气象灾害防御条例》（国务院令第570号）</w:t>
            </w:r>
            <w:r>
              <w:rPr>
                <w:rFonts w:ascii="仿宋_GB2312" w:eastAsia="仿宋_GB2312" w:hAnsi="Calibri" w:cs="仿宋_GB2312" w:hint="eastAsia"/>
                <w:b/>
                <w:i w:val="0"/>
                <w:color w:val="000000"/>
                <w:kern w:val="0"/>
                <w:sz w:val="24"/>
                <w:szCs w:val="24"/>
                <w:lang w:val="en-US" w:eastAsia="zh-CN" w:bidi="ar"/>
              </w:rPr>
              <w:t>第二十三条</w:t>
            </w:r>
            <w:r>
              <w:rPr>
                <w:rFonts w:ascii="仿宋_GB2312" w:eastAsia="仿宋_GB2312" w:hAnsi="Calibri" w:cs="仿宋_GB2312" w:hint="eastAsia"/>
                <w:i w:val="0"/>
                <w:color w:val="000000"/>
                <w:kern w:val="0"/>
                <w:sz w:val="24"/>
                <w:szCs w:val="24"/>
                <w:lang w:val="en-US" w:eastAsia="zh-CN" w:bidi="ar"/>
              </w:rPr>
              <w:t xml:space="preserve"> </w:t>
            </w:r>
            <w:r>
              <w:rPr>
                <w:rFonts w:ascii="仿宋_GB2312" w:eastAsia="仿宋_GB2312" w:hAnsi="Calibri" w:cs="仿宋_GB2312" w:hint="eastAsia"/>
                <w:color w:val="000000"/>
                <w:kern w:val="0"/>
                <w:sz w:val="24"/>
                <w:szCs w:val="24"/>
                <w:lang w:val="en-US" w:eastAsia="zh-CN" w:bidi="ar"/>
              </w:rPr>
              <w:t>各类建（构）筑物、场所和设施安装雷电防护装置应当符合国家有关防雷标准的规定。对新建、改建、扩建建（构）筑物设计文件进行审查，应当就雷电防护装置的设计征求气象主管机构的意见；对新建、改建、扩建建（构）筑物进行竣工验收，应当同时验收雷电防护装置并有气象主管机构参加。雷电易发区内的矿区、旅游景点或者投入使用的建（构）筑物、设施需要单独安装雷电防护装置的，雷电防护装置的设计审核和竣工验收由县级以上地方气象主管机构负责。</w:t>
            </w:r>
          </w:p>
          <w:p>
            <w:pPr>
              <w:keepNext w:val="0"/>
              <w:keepLines w:val="0"/>
              <w:widowControl/>
              <w:suppressLineNumbers w:val="0"/>
              <w:spacing w:before="0" w:beforeAutospacing="0" w:after="0" w:afterAutospacing="0"/>
              <w:ind w:left="0" w:right="0" w:firstLine="480" w:leftChars="0" w:firstLineChars="200"/>
              <w:jc w:val="both"/>
              <w:textAlignment w:val="center"/>
              <w:rPr>
                <w:rFonts w:ascii="仿宋_GB2312" w:eastAsia="仿宋_GB2312" w:hAnsi="仿宋_GB2312" w:cs="仿宋_GB2312" w:hint="eastAsia"/>
                <w:b w:val="0"/>
                <w:color w:val="000000"/>
                <w:kern w:val="0"/>
                <w:sz w:val="24"/>
                <w:szCs w:val="24"/>
              </w:rPr>
            </w:pPr>
            <w:r>
              <w:rPr>
                <w:rFonts w:ascii="仿宋_GB2312" w:eastAsia="仿宋_GB2312" w:hAnsi="仿宋_GB2312" w:cs="仿宋_GB2312" w:hint="eastAsia"/>
                <w:color w:val="000000"/>
                <w:kern w:val="0"/>
                <w:sz w:val="24"/>
                <w:szCs w:val="24"/>
                <w:lang w:val="en-US" w:eastAsia="zh-CN" w:bidi="ar"/>
              </w:rPr>
              <w:t>3.《湖南省实施&lt;气象法&gt;办法》</w:t>
            </w:r>
            <w:r>
              <w:rPr>
                <w:rFonts w:ascii="仿宋_GB2312" w:eastAsia="仿宋_GB2312" w:hAnsi="仿宋_GB2312" w:cs="仿宋_GB2312" w:hint="eastAsia"/>
                <w:b/>
                <w:color w:val="000000"/>
                <w:kern w:val="0"/>
                <w:sz w:val="24"/>
                <w:szCs w:val="24"/>
                <w:lang w:val="en-US" w:eastAsia="zh-CN" w:bidi="ar"/>
              </w:rPr>
              <w:t>第二十四条</w:t>
            </w:r>
            <w:r>
              <w:rPr>
                <w:rFonts w:ascii="仿宋_GB2312" w:eastAsia="仿宋_GB2312" w:hAnsi="仿宋_GB2312" w:cs="仿宋_GB2312" w:hint="eastAsia"/>
                <w:b w:val="0"/>
                <w:color w:val="000000"/>
                <w:kern w:val="0"/>
                <w:sz w:val="24"/>
                <w:szCs w:val="24"/>
                <w:lang w:val="en-US" w:eastAsia="zh-CN" w:bidi="ar"/>
              </w:rPr>
              <w:t xml:space="preserve"> 防雷工程须经气象主管机构进行设计审核。建（构）筑物防雷工程的设计审核，由建设行政主管部门通知气象主管机构参加会审。</w:t>
            </w:r>
          </w:p>
          <w:p>
            <w:pPr>
              <w:keepNext w:val="0"/>
              <w:keepLines w:val="0"/>
              <w:widowControl w:val="0"/>
              <w:suppressLineNumbers w:val="0"/>
              <w:autoSpaceDE w:val="0"/>
              <w:autoSpaceDN w:val="0"/>
              <w:adjustRightInd w:val="0"/>
              <w:snapToGrid w:val="0"/>
              <w:spacing w:before="0" w:beforeAutospacing="0" w:after="0" w:afterAutospacing="0"/>
              <w:ind w:left="0" w:right="0" w:firstLine="480" w:firstLineChars="200"/>
              <w:jc w:val="both"/>
              <w:rPr>
                <w:rFonts w:ascii="仿宋_GB2312" w:eastAsia="仿宋_GB2312" w:hAnsi="仿宋_GB2312" w:cs="仿宋_GB2312" w:hint="eastAsia"/>
                <w:b w:val="0"/>
                <w:kern w:val="2"/>
                <w:sz w:val="24"/>
                <w:szCs w:val="24"/>
              </w:rPr>
            </w:pPr>
            <w:r>
              <w:rPr>
                <w:rFonts w:ascii="仿宋_GB2312" w:eastAsia="仿宋_GB2312" w:hAnsi="仿宋_GB2312" w:cs="仿宋_GB2312" w:hint="eastAsia"/>
                <w:b w:val="0"/>
                <w:color w:val="000000"/>
                <w:kern w:val="0"/>
                <w:sz w:val="24"/>
                <w:szCs w:val="24"/>
                <w:lang w:val="en-US" w:eastAsia="zh-CN" w:bidi="ar"/>
              </w:rPr>
              <w:t>4.《湖南省雷电灾害防御条例》</w:t>
            </w:r>
            <w:r>
              <w:rPr>
                <w:rFonts w:ascii="仿宋_GB2312" w:eastAsia="仿宋_GB2312" w:hAnsi="仿宋_GB2312" w:cs="仿宋_GB2312" w:hint="eastAsia"/>
                <w:b/>
                <w:kern w:val="2"/>
                <w:sz w:val="24"/>
                <w:szCs w:val="24"/>
                <w:lang w:val="en-US" w:eastAsia="zh-CN" w:bidi="ar"/>
              </w:rPr>
              <w:t>第十一条</w:t>
            </w:r>
            <w:r>
              <w:rPr>
                <w:rFonts w:ascii="仿宋_GB2312" w:eastAsia="仿宋_GB2312" w:hAnsi="仿宋_GB2312" w:cs="仿宋_GB2312" w:hint="eastAsia"/>
                <w:b w:val="0"/>
                <w:kern w:val="2"/>
                <w:sz w:val="24"/>
                <w:szCs w:val="24"/>
                <w:lang w:val="en-US" w:eastAsia="zh-CN" w:bidi="ar"/>
              </w:rPr>
              <w:t xml:space="preserve"> 防雷工程专业设计单位应当按照国家规定的防雷技术标准和技术规范进行设计。防雷装置设计，应当按照国家规定的条件和程序报县级以上气象主管机构审核;未经审核或者审核不合格的，建设单位不得进行防雷工程施工。</w:t>
            </w:r>
            <w:r>
              <w:rPr>
                <w:rFonts w:ascii="仿宋_GB2312" w:eastAsia="仿宋_GB2312" w:hAnsi="仿宋_GB2312" w:cs="仿宋_GB2312" w:hint="eastAsia"/>
                <w:b/>
                <w:kern w:val="2"/>
                <w:sz w:val="24"/>
                <w:szCs w:val="24"/>
                <w:lang w:val="en-US" w:eastAsia="zh-CN" w:bidi="ar"/>
              </w:rPr>
              <w:t>第十三条</w:t>
            </w:r>
            <w:r>
              <w:rPr>
                <w:rFonts w:ascii="仿宋_GB2312" w:eastAsia="仿宋_GB2312" w:hAnsi="仿宋_GB2312" w:cs="仿宋_GB2312" w:hint="eastAsia"/>
                <w:b w:val="0"/>
                <w:kern w:val="2"/>
                <w:sz w:val="24"/>
                <w:szCs w:val="24"/>
                <w:lang w:val="en-US" w:eastAsia="zh-CN" w:bidi="ar"/>
              </w:rPr>
              <w:t xml:space="preserve"> 防雷装置竣工后，应当按照国家规定的条件和程序报县级以上气象主管机构验收。未经验收或者验收不合格的防雷装置，不得投入使用。</w:t>
            </w:r>
          </w:p>
          <w:p>
            <w:pPr>
              <w:keepNext w:val="0"/>
              <w:keepLines w:val="0"/>
              <w:widowControl/>
              <w:suppressLineNumbers w:val="0"/>
              <w:spacing w:before="0" w:beforeAutospacing="0" w:after="0" w:afterAutospacing="0"/>
              <w:ind w:left="0" w:right="0" w:firstLine="480" w:leftChars="0" w:firstLineChars="200"/>
              <w:jc w:val="both"/>
              <w:textAlignment w:val="center"/>
              <w:rPr>
                <w:rFonts w:ascii="仿宋_GB2312" w:eastAsia="仿宋_GB2312" w:hAnsi="仿宋_GB2312" w:cs="仿宋_GB2312" w:hint="eastAsia"/>
                <w:b w:val="0"/>
                <w:kern w:val="2"/>
                <w:sz w:val="24"/>
                <w:szCs w:val="24"/>
              </w:rPr>
            </w:pPr>
            <w:r>
              <w:rPr>
                <w:rFonts w:ascii="仿宋_GB2312" w:eastAsia="仿宋_GB2312" w:hAnsi="仿宋_GB2312" w:cs="仿宋_GB2312" w:hint="eastAsia"/>
                <w:i w:val="0"/>
                <w:color w:val="000000"/>
                <w:kern w:val="0"/>
                <w:sz w:val="24"/>
                <w:szCs w:val="24"/>
                <w:lang w:val="en-US" w:eastAsia="zh-CN" w:bidi="ar"/>
              </w:rPr>
              <w:t>5.《国务院对确需保留的行政审批项目设定行政许可的决定》</w:t>
            </w:r>
            <w:r>
              <w:rPr>
                <w:rFonts w:ascii="仿宋_GB2312" w:eastAsia="仿宋_GB2312" w:hAnsi="仿宋_GB2312" w:cs="仿宋_GB2312" w:hint="eastAsia"/>
                <w:b/>
                <w:i w:val="0"/>
                <w:color w:val="000000"/>
                <w:kern w:val="0"/>
                <w:sz w:val="24"/>
                <w:szCs w:val="24"/>
                <w:lang w:val="en-US" w:eastAsia="zh-CN" w:bidi="ar"/>
              </w:rPr>
              <w:t>（国务院令第412号）第378项</w:t>
            </w:r>
            <w:r>
              <w:rPr>
                <w:rFonts w:ascii="仿宋_GB2312" w:eastAsia="仿宋_GB2312" w:hAnsi="仿宋_GB2312" w:cs="仿宋_GB2312" w:hint="eastAsia"/>
                <w:i w:val="0"/>
                <w:color w:val="000000"/>
                <w:kern w:val="0"/>
                <w:sz w:val="24"/>
                <w:szCs w:val="24"/>
                <w:lang w:val="en-US" w:eastAsia="zh-CN" w:bidi="ar"/>
              </w:rPr>
              <w:t>；防雷装置设计审核和竣工验收。</w:t>
            </w:r>
          </w:p>
          <w:p>
            <w:pPr>
              <w:keepNext w:val="0"/>
              <w:keepLines w:val="0"/>
              <w:widowControl/>
              <w:suppressLineNumbers w:val="0"/>
              <w:spacing w:before="0" w:beforeAutospacing="0" w:after="0" w:afterAutospacing="0"/>
              <w:ind w:left="0" w:right="0" w:firstLine="480" w:leftChars="0" w:firstLineChars="200"/>
              <w:jc w:val="both"/>
              <w:textAlignment w:val="center"/>
              <w:rPr>
                <w:rFonts w:ascii="仿宋_GB2312" w:eastAsia="仿宋_GB2312" w:hAnsi="仿宋_GB2312" w:cs="仿宋_GB2312" w:hint="eastAsia"/>
                <w:i w:val="0"/>
                <w:color w:val="000000"/>
                <w:kern w:val="0"/>
                <w:sz w:val="24"/>
                <w:szCs w:val="24"/>
              </w:rPr>
            </w:pPr>
            <w:r>
              <w:rPr>
                <w:rFonts w:ascii="仿宋_GB2312" w:eastAsia="仿宋_GB2312" w:hAnsi="仿宋_GB2312" w:cs="仿宋_GB2312" w:hint="eastAsia"/>
                <w:i w:val="0"/>
                <w:color w:val="000000"/>
                <w:kern w:val="0"/>
                <w:sz w:val="24"/>
                <w:szCs w:val="24"/>
                <w:lang w:val="en-US" w:eastAsia="zh-CN" w:bidi="ar"/>
              </w:rPr>
              <w:t>6.《国务院关于优化建设工程防雷许可的决定》（</w:t>
            </w:r>
            <w:r>
              <w:rPr>
                <w:rFonts w:ascii="仿宋_GB2312" w:eastAsia="仿宋_GB2312" w:hAnsi="仿宋_GB2312" w:cs="仿宋_GB2312" w:hint="eastAsia"/>
                <w:b/>
                <w:i w:val="0"/>
                <w:color w:val="000000"/>
                <w:kern w:val="0"/>
                <w:sz w:val="24"/>
                <w:szCs w:val="24"/>
                <w:lang w:val="en-US" w:eastAsia="zh-CN" w:bidi="ar"/>
              </w:rPr>
              <w:t xml:space="preserve">国发〔2016〕39号） </w:t>
            </w:r>
            <w:r>
              <w:rPr>
                <w:rFonts w:ascii="仿宋_GB2312" w:eastAsia="仿宋_GB2312" w:hAnsi="仿宋_GB2312" w:cs="仿宋_GB2312" w:hint="eastAsia"/>
                <w:kern w:val="2"/>
                <w:sz w:val="24"/>
                <w:szCs w:val="24"/>
                <w:lang w:val="en-US" w:eastAsia="zh-CN" w:bidi="ar"/>
              </w:rPr>
              <w:t>（二）油库、气库、弹药库、化学品仓库、烟花爆竹、石化等易燃易爆建设工程和场所，雷电易发区内的矿区、旅游景点或者投入使用的建（构）筑物、设施等需要单独安装雷电防护装置的场所，以及雷电风险高且没有防雷标准规范、需要进行特殊论证的大型项目，仍由气象部门负责防雷装置设计审核和竣工验收许可。</w:t>
            </w:r>
          </w:p>
          <w:p>
            <w:pPr>
              <w:keepNext w:val="0"/>
              <w:keepLines w:val="0"/>
              <w:widowControl w:val="0"/>
              <w:suppressLineNumbers w:val="0"/>
              <w:spacing w:before="0" w:beforeAutospacing="0" w:after="0" w:afterAutospacing="0"/>
              <w:ind w:left="0" w:right="0" w:firstLine="480" w:firstLineChars="200"/>
              <w:jc w:val="both"/>
              <w:rPr>
                <w:rFonts w:ascii="仿宋_GB2312" w:eastAsia="仿宋_GB2312" w:hAnsi="仿宋_GB2312" w:cs="仿宋_GB2312" w:hint="eastAsia"/>
                <w:i w:val="0"/>
                <w:color w:val="000000"/>
                <w:kern w:val="0"/>
                <w:sz w:val="24"/>
                <w:szCs w:val="24"/>
              </w:rPr>
            </w:pPr>
            <w:r>
              <w:rPr>
                <w:rFonts w:ascii="仿宋_GB2312" w:eastAsia="仿宋_GB2312" w:hAnsi="仿宋_GB2312" w:cs="仿宋_GB2312" w:hint="eastAsia"/>
                <w:i w:val="0"/>
                <w:color w:val="000000"/>
                <w:kern w:val="0"/>
                <w:sz w:val="24"/>
                <w:szCs w:val="24"/>
                <w:lang w:val="en-US" w:eastAsia="zh-CN" w:bidi="ar"/>
              </w:rPr>
              <w:t>7.《湖南省人民政府关于整治优化建设工程防雷许可的实施意见》</w:t>
            </w:r>
            <w:r>
              <w:rPr>
                <w:rFonts w:ascii="仿宋_GB2312" w:eastAsia="仿宋_GB2312" w:hAnsi="仿宋_GB2312" w:cs="仿宋_GB2312" w:hint="eastAsia"/>
                <w:b/>
                <w:i w:val="0"/>
                <w:color w:val="000000"/>
                <w:kern w:val="0"/>
                <w:sz w:val="24"/>
                <w:szCs w:val="24"/>
                <w:lang w:val="en-US" w:eastAsia="zh-CN" w:bidi="ar"/>
              </w:rPr>
              <w:t>（湘政发〔2017〕6号）</w:t>
            </w:r>
            <w:r>
              <w:rPr>
                <w:rFonts w:ascii="仿宋_GB2312" w:eastAsia="仿宋_GB2312" w:hAnsi="仿宋_GB2312" w:cs="仿宋_GB2312" w:hint="eastAsia"/>
                <w:i w:val="0"/>
                <w:color w:val="000000"/>
                <w:kern w:val="0"/>
                <w:sz w:val="24"/>
                <w:szCs w:val="24"/>
                <w:lang w:val="en-US" w:eastAsia="zh-CN" w:bidi="ar"/>
              </w:rPr>
              <w:t xml:space="preserve">  </w:t>
            </w:r>
            <w:r>
              <w:rPr>
                <w:rFonts w:ascii="仿宋_GB2312" w:eastAsia="仿宋_GB2312" w:hAnsi="仿宋_GB2312" w:cs="仿宋_GB2312" w:hint="eastAsia"/>
                <w:kern w:val="2"/>
                <w:sz w:val="24"/>
                <w:szCs w:val="24"/>
                <w:lang w:val="en-US" w:eastAsia="zh-CN" w:bidi="ar"/>
              </w:rPr>
              <w:t>（三）油库、气库、弹药库、化学品仓库、烟花爆竹、石化等易燃易爆建设工程和场所，雷电易发区内的矿区、旅游景点或者投入使用的建（构）筑物、设施等需要单独安装雷电防护装置的场所，以及雷电风险高且没有防雷标准规范、需要进行特殊论证的大型项目，仍由气象部门负责防雷装置设计审核和竣工验收许可。</w:t>
            </w:r>
          </w:p>
        </w:tc>
        <w:tc>
          <w:tcPr>
            <w:tcW w:w="638" w:type="dxa"/>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center"/>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是</w:t>
            </w:r>
          </w:p>
        </w:tc>
        <w:tc>
          <w:tcPr>
            <w:tcW w:w="0" w:type="auto"/>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center"/>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郴州市气象局（市辖区），各县（市）气象局</w:t>
            </w:r>
          </w:p>
        </w:tc>
        <w:tc>
          <w:tcPr>
            <w:tcW w:w="0" w:type="auto"/>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both"/>
              <w:rPr>
                <w:rFonts w:ascii="仿宋_GB2312" w:eastAsia="仿宋_GB2312" w:hAnsi="仿宋_GB2312" w:cs="仿宋_GB2312" w:hint="eastAsia"/>
                <w:kern w:val="2"/>
                <w:sz w:val="24"/>
                <w:szCs w:val="24"/>
              </w:rPr>
            </w:pPr>
          </w:p>
        </w:tc>
      </w:tr>
      <w:tr>
        <w:tblPrEx>
          <w:jc w:val="center"/>
          <w:tblCellMar>
            <w:top w:w="0" w:type="dxa"/>
            <w:left w:w="108" w:type="dxa"/>
            <w:bottom w:w="0" w:type="dxa"/>
            <w:right w:w="108" w:type="dxa"/>
          </w:tblCellMar>
          <w:tblLook w:val="0000"/>
        </w:tblPrEx>
        <w:trPr>
          <w:jc w:val="center"/>
        </w:trPr>
        <w:tc>
          <w:tcPr>
            <w:tcW w:w="0" w:type="auto"/>
            <w:tcBorders>
              <w:top w:val="single" w:sz="4" w:space="0" w:color="auto"/>
              <w:left w:val="single" w:sz="4" w:space="0" w:color="auto"/>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center"/>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5</w:t>
            </w:r>
          </w:p>
        </w:tc>
        <w:tc>
          <w:tcPr>
            <w:tcW w:w="0" w:type="auto"/>
            <w:tcBorders>
              <w:top w:val="single" w:sz="4" w:space="0" w:color="auto"/>
              <w:left w:val="nil"/>
              <w:bottom w:val="single" w:sz="4" w:space="0" w:color="auto"/>
              <w:right w:val="single" w:sz="4" w:space="0" w:color="auto"/>
            </w:tcBorders>
            <w:vAlign w:val="center"/>
          </w:tcPr>
          <w:p>
            <w:pPr>
              <w:keepNext w:val="0"/>
              <w:keepLines w:val="0"/>
              <w:widowControl/>
              <w:suppressLineNumbers w:val="0"/>
              <w:spacing w:before="0" w:beforeAutospacing="0" w:after="0" w:afterAutospacing="0"/>
              <w:ind w:left="0" w:right="0"/>
              <w:jc w:val="both"/>
              <w:textAlignment w:val="center"/>
              <w:rPr>
                <w:rFonts w:ascii="仿宋_GB2312" w:eastAsia="仿宋_GB2312" w:hAnsi="仿宋_GB2312" w:cs="仿宋_GB2312" w:hint="eastAsia"/>
                <w:kern w:val="2"/>
                <w:sz w:val="24"/>
                <w:szCs w:val="24"/>
              </w:rPr>
            </w:pPr>
            <w:r>
              <w:rPr>
                <w:rFonts w:ascii="仿宋_GB2312" w:eastAsia="仿宋_GB2312" w:hAnsi="仿宋_GB2312" w:cs="仿宋_GB2312" w:hint="eastAsia"/>
                <w:i w:val="0"/>
                <w:color w:val="000000"/>
                <w:kern w:val="0"/>
                <w:sz w:val="24"/>
                <w:szCs w:val="24"/>
                <w:lang w:val="en-US" w:eastAsia="zh-CN" w:bidi="ar"/>
              </w:rPr>
              <w:t>危害气象设施行为的处罚。</w:t>
            </w:r>
          </w:p>
        </w:tc>
        <w:tc>
          <w:tcPr>
            <w:tcW w:w="519" w:type="dxa"/>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both"/>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行政处罚</w:t>
            </w:r>
          </w:p>
        </w:tc>
        <w:tc>
          <w:tcPr>
            <w:tcW w:w="6642" w:type="dxa"/>
            <w:tcBorders>
              <w:top w:val="single" w:sz="4" w:space="0" w:color="auto"/>
              <w:left w:val="nil"/>
              <w:bottom w:val="single" w:sz="4" w:space="0" w:color="auto"/>
              <w:right w:val="single" w:sz="4" w:space="0" w:color="auto"/>
            </w:tcBorders>
            <w:vAlign w:val="center"/>
          </w:tcPr>
          <w:p>
            <w:pPr>
              <w:keepNext w:val="0"/>
              <w:keepLines w:val="0"/>
              <w:widowControl/>
              <w:suppressLineNumbers w:val="0"/>
              <w:spacing w:before="0" w:beforeAutospacing="0" w:after="0" w:afterAutospacing="0"/>
              <w:ind w:left="0" w:right="0" w:firstLine="480" w:firstLineChars="200"/>
              <w:jc w:val="both"/>
              <w:textAlignment w:val="center"/>
              <w:rPr>
                <w:rFonts w:ascii="仿宋_GB2312" w:eastAsia="仿宋_GB2312" w:cs="仿宋_GB2312" w:hint="eastAsia"/>
                <w:i w:val="0"/>
                <w:color w:val="000000"/>
                <w:kern w:val="0"/>
                <w:sz w:val="24"/>
                <w:szCs w:val="24"/>
              </w:rPr>
            </w:pPr>
            <w:r>
              <w:rPr>
                <w:rFonts w:ascii="仿宋_GB2312" w:eastAsia="仿宋_GB2312" w:hAnsi="Calibri" w:cs="仿宋_GB2312" w:hint="eastAsia"/>
                <w:i w:val="0"/>
                <w:color w:val="000000"/>
                <w:kern w:val="0"/>
                <w:sz w:val="24"/>
                <w:szCs w:val="24"/>
                <w:lang w:val="en-US" w:eastAsia="zh-CN" w:bidi="ar"/>
              </w:rPr>
              <w:t>1.《中华人民共和国气象法》</w:t>
            </w:r>
            <w:r>
              <w:rPr>
                <w:rFonts w:ascii="仿宋_GB2312" w:eastAsia="仿宋_GB2312" w:hAnsi="Calibri" w:cs="仿宋_GB2312" w:hint="eastAsia"/>
                <w:b/>
                <w:i w:val="0"/>
                <w:color w:val="000000"/>
                <w:kern w:val="0"/>
                <w:sz w:val="24"/>
                <w:szCs w:val="24"/>
                <w:lang w:val="en-US" w:eastAsia="zh-CN" w:bidi="ar"/>
              </w:rPr>
              <w:t xml:space="preserve">第三十五条第一款第一项 </w:t>
            </w:r>
            <w:r>
              <w:rPr>
                <w:rFonts w:ascii="仿宋_GB2312" w:eastAsia="仿宋_GB2312" w:hAnsi="Calibri" w:cs="仿宋_GB2312" w:hint="eastAsia"/>
                <w:i w:val="0"/>
                <w:color w:val="000000"/>
                <w:kern w:val="0"/>
                <w:sz w:val="24"/>
                <w:szCs w:val="24"/>
                <w:lang w:val="en-US" w:eastAsia="zh-CN" w:bidi="ar"/>
              </w:rPr>
              <w:t>违反本法规定，有下列行为之一的，由有关气象主管机构按照权限责令停止违法行为，限期恢复原状或者采取其他补救措施，可以并处五万元以下的罚款；造成损失的，依法承担赔偿责任；构成犯罪的，依法追究刑事责任：</w:t>
            </w:r>
          </w:p>
          <w:p>
            <w:pPr>
              <w:keepNext w:val="0"/>
              <w:keepLines w:val="0"/>
              <w:widowControl/>
              <w:suppressLineNumbers w:val="0"/>
              <w:spacing w:before="0" w:beforeAutospacing="0" w:after="0" w:afterAutospacing="0"/>
              <w:ind w:left="0" w:right="0"/>
              <w:jc w:val="both"/>
              <w:textAlignment w:val="center"/>
              <w:rPr>
                <w:rFonts w:ascii="仿宋_GB2312" w:eastAsia="仿宋_GB2312" w:cs="仿宋_GB2312" w:hint="eastAsia"/>
                <w:i w:val="0"/>
                <w:color w:val="000000"/>
                <w:kern w:val="0"/>
                <w:sz w:val="24"/>
                <w:szCs w:val="24"/>
              </w:rPr>
            </w:pPr>
            <w:r>
              <w:rPr>
                <w:rFonts w:ascii="仿宋_GB2312" w:eastAsia="仿宋_GB2312" w:hAnsi="Calibri" w:cs="仿宋_GB2312" w:hint="eastAsia"/>
                <w:i w:val="0"/>
                <w:color w:val="000000"/>
                <w:kern w:val="0"/>
                <w:sz w:val="24"/>
                <w:szCs w:val="24"/>
                <w:lang w:val="en-US" w:eastAsia="zh-CN" w:bidi="ar"/>
              </w:rPr>
              <w:t>（一）侵占、损毁或者未经批准擅自移动气象设施的。</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480" w:firstLineChars="200"/>
              <w:jc w:val="both"/>
              <w:textAlignment w:val="auto"/>
              <w:rPr>
                <w:rFonts w:ascii="仿宋_GB2312" w:eastAsia="仿宋_GB2312" w:hAnsi="仿宋_GB2312" w:cs="仿宋_GB2312" w:hint="eastAsia"/>
                <w:i w:val="0"/>
                <w:color w:val="000000"/>
                <w:kern w:val="0"/>
                <w:sz w:val="24"/>
                <w:szCs w:val="24"/>
              </w:rPr>
            </w:pPr>
            <w:r>
              <w:rPr>
                <w:rFonts w:ascii="仿宋_GB2312" w:eastAsia="仿宋_GB2312" w:hAnsi="Calibri" w:cs="仿宋_GB2312" w:hint="eastAsia"/>
                <w:i w:val="0"/>
                <w:color w:val="000000"/>
                <w:kern w:val="0"/>
                <w:sz w:val="24"/>
                <w:szCs w:val="24"/>
                <w:lang w:val="en-US" w:eastAsia="zh-CN" w:bidi="ar"/>
              </w:rPr>
              <w:t>2.《气象设施和气象探测环境保护条例》（国务院令第623号）</w:t>
            </w:r>
            <w:r>
              <w:rPr>
                <w:rFonts w:ascii="仿宋_GB2312" w:eastAsia="仿宋_GB2312" w:hAnsi="Calibri" w:cs="仿宋_GB2312" w:hint="eastAsia"/>
                <w:b/>
                <w:i w:val="0"/>
                <w:color w:val="000000"/>
                <w:kern w:val="0"/>
                <w:sz w:val="24"/>
                <w:szCs w:val="24"/>
                <w:lang w:val="en-US" w:eastAsia="zh-CN" w:bidi="ar"/>
              </w:rPr>
              <w:t xml:space="preserve">第二十四条 </w:t>
            </w:r>
            <w:r>
              <w:rPr>
                <w:rFonts w:ascii="仿宋_GB2312" w:eastAsia="仿宋_GB2312" w:hAnsi="Calibri" w:cs="仿宋_GB2312" w:hint="eastAsia"/>
                <w:i w:val="0"/>
                <w:color w:val="000000"/>
                <w:kern w:val="0"/>
                <w:sz w:val="24"/>
                <w:szCs w:val="24"/>
                <w:lang w:val="en-US" w:eastAsia="zh-CN" w:bidi="ar"/>
              </w:rPr>
              <w:t>违反本条例规定，危害气象设施的，由气象主管机构责令停止违法行为，限期恢复原状或者采取其他补救措施；逾期拒不恢复原状或者采取其他补救措施的，由气象主</w:t>
            </w:r>
            <w:r>
              <w:rPr>
                <w:rFonts w:ascii="仿宋_GB2312" w:eastAsia="仿宋_GB2312" w:hAnsi="仿宋_GB2312" w:cs="仿宋_GB2312" w:hint="eastAsia"/>
                <w:i w:val="0"/>
                <w:color w:val="000000"/>
                <w:kern w:val="0"/>
                <w:sz w:val="24"/>
                <w:szCs w:val="24"/>
                <w:lang w:val="en-US" w:eastAsia="zh-CN" w:bidi="ar"/>
              </w:rPr>
              <w:t>管机构依法申请人民法院强制执行，并对违法单位处1万元以上5万元以下罚款，对违法个人处100元以上1000元以下罚款；造成损害的，依法承担赔偿责任；构成违反治安管理行为的，由公安机关依法给予治安管理处罚；构成犯罪的，依法追究刑事责任。</w:t>
            </w:r>
          </w:p>
          <w:p>
            <w:pPr>
              <w:keepNext w:val="0"/>
              <w:keepLines w:val="0"/>
              <w:widowControl w:val="0"/>
              <w:suppressLineNumbers w:val="0"/>
              <w:spacing w:before="0" w:beforeAutospacing="0" w:after="0" w:afterAutospacing="0"/>
              <w:ind w:left="0" w:right="0"/>
              <w:jc w:val="both"/>
              <w:rPr>
                <w:rFonts w:ascii="仿宋_GB2312" w:eastAsia="仿宋_GB2312" w:hAnsi="仿宋_GB2312" w:cs="仿宋_GB2312" w:hint="eastAsia"/>
                <w:kern w:val="2"/>
                <w:sz w:val="24"/>
                <w:szCs w:val="24"/>
              </w:rPr>
            </w:pPr>
            <w:r>
              <w:rPr>
                <w:rFonts w:ascii="仿宋_GB2312" w:eastAsia="仿宋_GB2312" w:hAnsi="Calibri" w:cs="仿宋_GB2312" w:hint="eastAsia"/>
                <w:i w:val="0"/>
                <w:color w:val="000000"/>
                <w:kern w:val="0"/>
                <w:sz w:val="24"/>
                <w:szCs w:val="24"/>
                <w:lang w:val="en-US" w:eastAsia="zh-CN" w:bidi="ar"/>
              </w:rPr>
              <w:t>3.《气象灾害预警信号发布与传播办法》（中国气象局第16号令）</w:t>
            </w:r>
            <w:r>
              <w:rPr>
                <w:rFonts w:ascii="仿宋_GB2312" w:eastAsia="仿宋_GB2312" w:hAnsi="Calibri" w:cs="仿宋_GB2312" w:hint="eastAsia"/>
                <w:b/>
                <w:i w:val="0"/>
                <w:color w:val="000000"/>
                <w:kern w:val="0"/>
                <w:sz w:val="24"/>
                <w:szCs w:val="24"/>
                <w:lang w:val="en-US" w:eastAsia="zh-CN" w:bidi="ar"/>
              </w:rPr>
              <w:t>第十三条</w:t>
            </w:r>
            <w:r>
              <w:rPr>
                <w:rFonts w:ascii="仿宋_GB2312" w:eastAsia="仿宋_GB2312" w:hAnsi="Calibri" w:cs="仿宋_GB2312" w:hint="eastAsia"/>
                <w:i w:val="0"/>
                <w:color w:val="000000"/>
                <w:kern w:val="0"/>
                <w:sz w:val="24"/>
                <w:szCs w:val="24"/>
                <w:lang w:val="en-US" w:eastAsia="zh-CN" w:bidi="ar"/>
              </w:rPr>
              <w:t xml:space="preserve"> 违反本办法规定，侵占、损毁或者擅自移动预警信号专用传播设施的，由有关气象主管机构依照《中华人民共和国气象法》第三十五条的规定追究法律责任。</w:t>
            </w:r>
          </w:p>
        </w:tc>
        <w:tc>
          <w:tcPr>
            <w:tcW w:w="638" w:type="dxa"/>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center"/>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是</w:t>
            </w:r>
          </w:p>
        </w:tc>
        <w:tc>
          <w:tcPr>
            <w:tcW w:w="0" w:type="auto"/>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center"/>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郴州市气象局（市辖区），各县（市）气象局</w:t>
            </w:r>
          </w:p>
        </w:tc>
        <w:tc>
          <w:tcPr>
            <w:tcW w:w="0" w:type="auto"/>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both"/>
              <w:rPr>
                <w:rFonts w:ascii="仿宋_GB2312" w:eastAsia="仿宋_GB2312" w:hAnsi="仿宋_GB2312" w:cs="仿宋_GB2312" w:hint="eastAsia"/>
                <w:kern w:val="2"/>
                <w:sz w:val="24"/>
                <w:szCs w:val="24"/>
              </w:rPr>
            </w:pPr>
          </w:p>
        </w:tc>
      </w:tr>
      <w:tr>
        <w:tblPrEx>
          <w:jc w:val="center"/>
          <w:tblCellMar>
            <w:top w:w="0" w:type="dxa"/>
            <w:left w:w="108" w:type="dxa"/>
            <w:bottom w:w="0" w:type="dxa"/>
            <w:right w:w="108" w:type="dxa"/>
          </w:tblCellMar>
          <w:tblLook w:val="0000"/>
        </w:tblPrEx>
        <w:trPr>
          <w:jc w:val="center"/>
        </w:trPr>
        <w:tc>
          <w:tcPr>
            <w:tcW w:w="0" w:type="auto"/>
            <w:tcBorders>
              <w:top w:val="single" w:sz="4" w:space="0" w:color="auto"/>
              <w:left w:val="single" w:sz="4" w:space="0" w:color="auto"/>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center"/>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6</w:t>
            </w:r>
          </w:p>
        </w:tc>
        <w:tc>
          <w:tcPr>
            <w:tcW w:w="0" w:type="auto"/>
            <w:tcBorders>
              <w:top w:val="single" w:sz="4" w:space="0" w:color="auto"/>
              <w:left w:val="nil"/>
              <w:bottom w:val="single" w:sz="4" w:space="0" w:color="auto"/>
              <w:right w:val="single" w:sz="4" w:space="0" w:color="auto"/>
            </w:tcBorders>
            <w:vAlign w:val="center"/>
          </w:tcPr>
          <w:p>
            <w:pPr>
              <w:keepNext w:val="0"/>
              <w:keepLines w:val="0"/>
              <w:widowControl/>
              <w:suppressLineNumbers w:val="0"/>
              <w:spacing w:before="0" w:beforeAutospacing="0" w:after="0" w:afterAutospacing="0"/>
              <w:ind w:left="0" w:right="0"/>
              <w:jc w:val="both"/>
              <w:textAlignment w:val="center"/>
              <w:rPr>
                <w:rFonts w:ascii="仿宋_GB2312" w:eastAsia="仿宋_GB2312" w:hAnsi="仿宋_GB2312" w:cs="仿宋_GB2312" w:hint="eastAsia"/>
                <w:kern w:val="2"/>
                <w:sz w:val="24"/>
                <w:szCs w:val="24"/>
              </w:rPr>
            </w:pPr>
            <w:r>
              <w:rPr>
                <w:rFonts w:ascii="仿宋_GB2312" w:eastAsia="仿宋_GB2312" w:hAnsi="仿宋_GB2312" w:cs="仿宋_GB2312" w:hint="eastAsia"/>
                <w:i w:val="0"/>
                <w:color w:val="000000"/>
                <w:kern w:val="0"/>
                <w:sz w:val="24"/>
                <w:szCs w:val="24"/>
                <w:lang w:val="en-US" w:eastAsia="zh-CN" w:bidi="ar"/>
              </w:rPr>
              <w:t>在气象探测环境保护范围内从事危害气象探测环境活动。</w:t>
            </w:r>
          </w:p>
        </w:tc>
        <w:tc>
          <w:tcPr>
            <w:tcW w:w="519" w:type="dxa"/>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both"/>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行政处罚</w:t>
            </w:r>
          </w:p>
        </w:tc>
        <w:tc>
          <w:tcPr>
            <w:tcW w:w="6642" w:type="dxa"/>
            <w:tcBorders>
              <w:top w:val="single" w:sz="4" w:space="0" w:color="auto"/>
              <w:left w:val="nil"/>
              <w:bottom w:val="single" w:sz="4" w:space="0" w:color="auto"/>
              <w:right w:val="single" w:sz="4" w:space="0" w:color="auto"/>
            </w:tcBorders>
            <w:vAlign w:val="center"/>
          </w:tcPr>
          <w:p>
            <w:pPr>
              <w:keepNext w:val="0"/>
              <w:keepLines w:val="0"/>
              <w:widowControl/>
              <w:suppressLineNumbers w:val="0"/>
              <w:spacing w:before="0" w:beforeAutospacing="0" w:after="0" w:afterAutospacing="0"/>
              <w:ind w:left="0" w:right="0" w:firstLine="480" w:firstLineChars="200"/>
              <w:jc w:val="both"/>
              <w:textAlignment w:val="center"/>
              <w:rPr>
                <w:rFonts w:ascii="仿宋_GB2312" w:eastAsia="仿宋_GB2312" w:cs="仿宋_GB2312" w:hint="eastAsia"/>
                <w:i w:val="0"/>
                <w:color w:val="000000"/>
                <w:kern w:val="0"/>
                <w:sz w:val="24"/>
                <w:szCs w:val="24"/>
              </w:rPr>
            </w:pPr>
            <w:r>
              <w:rPr>
                <w:rFonts w:ascii="仿宋_GB2312" w:eastAsia="仿宋_GB2312" w:hAnsi="Calibri" w:cs="仿宋_GB2312" w:hint="eastAsia"/>
                <w:i w:val="0"/>
                <w:color w:val="000000"/>
                <w:kern w:val="0"/>
                <w:sz w:val="24"/>
                <w:szCs w:val="24"/>
                <w:lang w:val="en-US" w:eastAsia="zh-CN" w:bidi="ar"/>
              </w:rPr>
              <w:t>1.《中华人民共和国气象法》</w:t>
            </w:r>
            <w:r>
              <w:rPr>
                <w:rFonts w:ascii="仿宋_GB2312" w:eastAsia="仿宋_GB2312" w:hAnsi="Calibri" w:cs="仿宋_GB2312" w:hint="eastAsia"/>
                <w:b/>
                <w:i w:val="0"/>
                <w:color w:val="000000"/>
                <w:kern w:val="0"/>
                <w:sz w:val="24"/>
                <w:szCs w:val="24"/>
                <w:lang w:val="en-US" w:eastAsia="zh-CN" w:bidi="ar"/>
              </w:rPr>
              <w:t xml:space="preserve">第三十五条第一款第二项 </w:t>
            </w:r>
            <w:r>
              <w:rPr>
                <w:rFonts w:ascii="仿宋_GB2312" w:eastAsia="仿宋_GB2312" w:hAnsi="Calibri" w:cs="仿宋_GB2312" w:hint="eastAsia"/>
                <w:i w:val="0"/>
                <w:color w:val="000000"/>
                <w:kern w:val="0"/>
                <w:sz w:val="24"/>
                <w:szCs w:val="24"/>
                <w:lang w:val="en-US" w:eastAsia="zh-CN" w:bidi="ar"/>
              </w:rPr>
              <w:t>违反本法规定，有下列行为之一的，由有关气象主管机构按照权限责令停止违法行为，限期恢复原状或者采取其他补救措施，可以并处五万元以下的罚款；造成损失的，依法承担赔偿责任；构成犯罪的，依法追究刑事责任：（二）在气象探测环境保护范围内从事危害气象探测环境活动的。</w:t>
            </w:r>
          </w:p>
          <w:p>
            <w:pPr>
              <w:keepNext w:val="0"/>
              <w:keepLines w:val="0"/>
              <w:widowControl/>
              <w:suppressLineNumbers w:val="0"/>
              <w:spacing w:before="0" w:beforeAutospacing="0" w:after="0" w:afterAutospacing="0"/>
              <w:ind w:left="0" w:right="0" w:firstLine="480" w:firstLineChars="200"/>
              <w:jc w:val="both"/>
              <w:textAlignment w:val="center"/>
              <w:rPr>
                <w:rFonts w:ascii="仿宋_GB2312" w:eastAsia="仿宋_GB2312" w:cs="仿宋_GB2312" w:hint="eastAsia"/>
                <w:i w:val="0"/>
                <w:color w:val="000000"/>
                <w:kern w:val="0"/>
                <w:sz w:val="24"/>
                <w:szCs w:val="24"/>
              </w:rPr>
            </w:pPr>
            <w:r>
              <w:rPr>
                <w:rFonts w:ascii="仿宋_GB2312" w:eastAsia="仿宋_GB2312" w:hAnsi="Calibri" w:cs="仿宋_GB2312" w:hint="eastAsia"/>
                <w:i w:val="0"/>
                <w:color w:val="000000"/>
                <w:kern w:val="0"/>
                <w:sz w:val="24"/>
                <w:szCs w:val="24"/>
                <w:lang w:val="en-US" w:eastAsia="zh-CN" w:bidi="ar"/>
              </w:rPr>
              <w:t>2.《气象设施和气象探测环境保护条例》（国务院令第623号）</w:t>
            </w:r>
            <w:r>
              <w:rPr>
                <w:rFonts w:ascii="仿宋_GB2312" w:eastAsia="仿宋_GB2312" w:hAnsi="Calibri" w:cs="仿宋_GB2312" w:hint="eastAsia"/>
                <w:b/>
                <w:i w:val="0"/>
                <w:color w:val="000000"/>
                <w:kern w:val="0"/>
                <w:sz w:val="24"/>
                <w:szCs w:val="24"/>
                <w:lang w:val="en-US" w:eastAsia="zh-CN" w:bidi="ar"/>
              </w:rPr>
              <w:t xml:space="preserve">第二十五条第一款 </w:t>
            </w:r>
            <w:r>
              <w:rPr>
                <w:rFonts w:ascii="仿宋_GB2312" w:eastAsia="仿宋_GB2312" w:hAnsi="Calibri" w:cs="仿宋_GB2312" w:hint="eastAsia"/>
                <w:i w:val="0"/>
                <w:color w:val="000000"/>
                <w:kern w:val="0"/>
                <w:sz w:val="24"/>
                <w:szCs w:val="24"/>
                <w:lang w:val="en-US" w:eastAsia="zh-CN" w:bidi="ar"/>
              </w:rPr>
              <w:t>违反本条例规定，危害气象探测环境的，由气象主管机构责令停止违法行为，限期拆除或者恢复原状，情节严重的，对违法单位处2万元以上5万元以下罚款，对违法个人处200元以上5000元以下罚款；逾期拒不拆除或者恢复原状的，由气象主管机构依法申请人民法院强制执行；造成损害的，依法承担赔偿责任。</w:t>
            </w:r>
          </w:p>
          <w:p>
            <w:pPr>
              <w:keepNext w:val="0"/>
              <w:keepLines w:val="0"/>
              <w:widowControl w:val="0"/>
              <w:suppressLineNumbers w:val="0"/>
              <w:spacing w:before="0" w:beforeAutospacing="0" w:after="0" w:afterAutospacing="0"/>
              <w:ind w:left="0" w:right="0"/>
              <w:jc w:val="both"/>
              <w:rPr>
                <w:rFonts w:ascii="仿宋_GB2312" w:eastAsia="仿宋_GB2312" w:hAnsi="仿宋_GB2312" w:cs="仿宋_GB2312" w:hint="eastAsia"/>
                <w:kern w:val="2"/>
                <w:sz w:val="24"/>
                <w:szCs w:val="24"/>
              </w:rPr>
            </w:pPr>
            <w:r>
              <w:rPr>
                <w:rFonts w:ascii="仿宋_GB2312" w:eastAsia="仿宋_GB2312" w:hAnsi="Calibri" w:cs="仿宋_GB2312" w:hint="eastAsia"/>
                <w:i w:val="0"/>
                <w:color w:val="000000"/>
                <w:kern w:val="0"/>
                <w:sz w:val="24"/>
                <w:szCs w:val="24"/>
                <w:lang w:val="en-US" w:eastAsia="zh-CN" w:bidi="ar"/>
              </w:rPr>
              <w:t>3.《新建扩建改建建设工程避免危害气象探测环境行政许可管理办法》（中国气象局令第29号）</w:t>
            </w:r>
            <w:r>
              <w:rPr>
                <w:rFonts w:ascii="仿宋_GB2312" w:eastAsia="仿宋_GB2312" w:hAnsi="Calibri" w:cs="仿宋_GB2312" w:hint="eastAsia"/>
                <w:b/>
                <w:i w:val="0"/>
                <w:color w:val="000000"/>
                <w:kern w:val="0"/>
                <w:sz w:val="24"/>
                <w:szCs w:val="24"/>
                <w:lang w:val="en-US" w:eastAsia="zh-CN" w:bidi="ar"/>
              </w:rPr>
              <w:t xml:space="preserve">第十四条 </w:t>
            </w:r>
            <w:r>
              <w:rPr>
                <w:rFonts w:ascii="仿宋_GB2312" w:eastAsia="仿宋_GB2312" w:hAnsi="Calibri" w:cs="仿宋_GB2312" w:hint="eastAsia"/>
                <w:i w:val="0"/>
                <w:color w:val="000000"/>
                <w:kern w:val="0"/>
                <w:sz w:val="24"/>
                <w:szCs w:val="24"/>
                <w:lang w:val="en-US" w:eastAsia="zh-CN" w:bidi="ar"/>
              </w:rPr>
              <w:t>未取得新建、扩建、改建建设工程避免危害气象探测环境行政许可的，或者</w:t>
            </w:r>
            <w:r>
              <w:rPr>
                <w:rFonts w:ascii="仿宋_GB2312" w:eastAsia="仿宋_GB2312" w:hAnsi="仿宋_GB2312" w:cs="仿宋_GB2312" w:hint="eastAsia"/>
                <w:i w:val="0"/>
                <w:color w:val="000000"/>
                <w:kern w:val="0"/>
                <w:sz w:val="24"/>
                <w:szCs w:val="24"/>
                <w:lang w:val="en-US" w:eastAsia="zh-CN" w:bidi="ar"/>
              </w:rPr>
              <w:t>取得许可后不按规定进行建设，造成气象探测环境遭到破坏的，按照《气象法》第三十五条、《气象设施和气象探测环境保护条例》第二十五条予以处罚。</w:t>
            </w:r>
          </w:p>
        </w:tc>
        <w:tc>
          <w:tcPr>
            <w:tcW w:w="638" w:type="dxa"/>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center"/>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是</w:t>
            </w:r>
          </w:p>
        </w:tc>
        <w:tc>
          <w:tcPr>
            <w:tcW w:w="0" w:type="auto"/>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center"/>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郴州市气象局（市辖区），各县（市）气象局</w:t>
            </w:r>
          </w:p>
        </w:tc>
        <w:tc>
          <w:tcPr>
            <w:tcW w:w="0" w:type="auto"/>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both"/>
              <w:rPr>
                <w:rFonts w:ascii="仿宋_GB2312" w:eastAsia="仿宋_GB2312" w:hAnsi="仿宋_GB2312" w:cs="仿宋_GB2312" w:hint="eastAsia"/>
                <w:kern w:val="2"/>
                <w:sz w:val="24"/>
                <w:szCs w:val="24"/>
              </w:rPr>
            </w:pPr>
          </w:p>
        </w:tc>
      </w:tr>
      <w:tr>
        <w:tblPrEx>
          <w:jc w:val="center"/>
          <w:tblCellMar>
            <w:top w:w="0" w:type="dxa"/>
            <w:left w:w="108" w:type="dxa"/>
            <w:bottom w:w="0" w:type="dxa"/>
            <w:right w:w="108" w:type="dxa"/>
          </w:tblCellMar>
          <w:tblLook w:val="0000"/>
        </w:tblPrEx>
        <w:trPr>
          <w:jc w:val="center"/>
        </w:trPr>
        <w:tc>
          <w:tcPr>
            <w:tcW w:w="0" w:type="auto"/>
            <w:tcBorders>
              <w:top w:val="single" w:sz="4" w:space="0" w:color="auto"/>
              <w:left w:val="single" w:sz="4" w:space="0" w:color="auto"/>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center"/>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7</w:t>
            </w:r>
          </w:p>
        </w:tc>
        <w:tc>
          <w:tcPr>
            <w:tcW w:w="0" w:type="auto"/>
            <w:tcBorders>
              <w:top w:val="single" w:sz="4" w:space="0" w:color="auto"/>
              <w:left w:val="nil"/>
              <w:bottom w:val="single" w:sz="4" w:space="0" w:color="auto"/>
              <w:right w:val="single" w:sz="4" w:space="0" w:color="auto"/>
            </w:tcBorders>
            <w:vAlign w:val="center"/>
          </w:tcPr>
          <w:p>
            <w:pPr>
              <w:keepNext w:val="0"/>
              <w:keepLines w:val="0"/>
              <w:widowControl/>
              <w:suppressLineNumbers w:val="0"/>
              <w:spacing w:before="0" w:beforeAutospacing="0" w:after="0" w:afterAutospacing="0"/>
              <w:ind w:left="0" w:right="0"/>
              <w:jc w:val="both"/>
              <w:textAlignment w:val="center"/>
              <w:rPr>
                <w:rFonts w:ascii="仿宋_GB2312" w:eastAsia="仿宋_GB2312" w:hAnsi="仿宋_GB2312" w:cs="仿宋_GB2312" w:hint="eastAsia"/>
                <w:kern w:val="2"/>
                <w:sz w:val="24"/>
                <w:szCs w:val="24"/>
              </w:rPr>
            </w:pPr>
            <w:r>
              <w:rPr>
                <w:rFonts w:ascii="仿宋_GB2312" w:eastAsia="仿宋_GB2312" w:hAnsi="仿宋_GB2312" w:cs="仿宋_GB2312" w:hint="eastAsia"/>
                <w:i w:val="0"/>
                <w:color w:val="000000"/>
                <w:kern w:val="0"/>
                <w:sz w:val="24"/>
                <w:szCs w:val="24"/>
                <w:lang w:val="en-US" w:eastAsia="zh-CN" w:bidi="ar"/>
              </w:rPr>
              <w:t>无资质或者超越资质许可范围从事雷电防护装置检测 。</w:t>
            </w:r>
          </w:p>
        </w:tc>
        <w:tc>
          <w:tcPr>
            <w:tcW w:w="519" w:type="dxa"/>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both"/>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行政处罚</w:t>
            </w:r>
          </w:p>
        </w:tc>
        <w:tc>
          <w:tcPr>
            <w:tcW w:w="6642" w:type="dxa"/>
            <w:tcBorders>
              <w:top w:val="single" w:sz="4" w:space="0" w:color="auto"/>
              <w:left w:val="nil"/>
              <w:bottom w:val="single" w:sz="4" w:space="0" w:color="auto"/>
              <w:right w:val="single" w:sz="4" w:space="0" w:color="auto"/>
            </w:tcBorders>
            <w:vAlign w:val="center"/>
          </w:tcPr>
          <w:p>
            <w:pPr>
              <w:keepNext w:val="0"/>
              <w:keepLines w:val="0"/>
              <w:widowControl/>
              <w:suppressLineNumbers w:val="0"/>
              <w:spacing w:before="0" w:beforeAutospacing="0" w:after="0" w:afterAutospacing="0"/>
              <w:ind w:left="0" w:right="0" w:firstLine="480" w:firstLineChars="200"/>
              <w:jc w:val="both"/>
              <w:textAlignment w:val="center"/>
              <w:rPr>
                <w:rFonts w:ascii="仿宋_GB2312" w:eastAsia="仿宋_GB2312" w:cs="仿宋_GB2312" w:hint="eastAsia"/>
                <w:i w:val="0"/>
                <w:color w:val="000000"/>
                <w:kern w:val="0"/>
                <w:sz w:val="24"/>
                <w:szCs w:val="24"/>
              </w:rPr>
            </w:pPr>
            <w:r>
              <w:rPr>
                <w:rFonts w:ascii="仿宋_GB2312" w:eastAsia="仿宋_GB2312" w:hAnsi="Calibri" w:cs="仿宋_GB2312" w:hint="eastAsia"/>
                <w:i w:val="0"/>
                <w:color w:val="000000"/>
                <w:kern w:val="0"/>
                <w:sz w:val="24"/>
                <w:szCs w:val="24"/>
                <w:lang w:val="en-US" w:eastAsia="zh-CN" w:bidi="ar"/>
              </w:rPr>
              <w:t>1.《气象灾害防御条例》（国务院令第570号）</w:t>
            </w:r>
            <w:r>
              <w:rPr>
                <w:rFonts w:ascii="仿宋_GB2312" w:eastAsia="仿宋_GB2312" w:hAnsi="Calibri" w:cs="仿宋_GB2312" w:hint="eastAsia"/>
                <w:b/>
                <w:i w:val="0"/>
                <w:color w:val="000000"/>
                <w:kern w:val="0"/>
                <w:sz w:val="24"/>
                <w:szCs w:val="24"/>
                <w:lang w:val="en-US" w:eastAsia="zh-CN" w:bidi="ar"/>
              </w:rPr>
              <w:t xml:space="preserve">第四十五条第一项 </w:t>
            </w:r>
            <w:r>
              <w:rPr>
                <w:rFonts w:ascii="仿宋_GB2312" w:eastAsia="仿宋_GB2312" w:hAnsi="Calibri" w:cs="仿宋_GB2312" w:hint="eastAsia"/>
                <w:i w:val="0"/>
                <w:color w:val="000000"/>
                <w:kern w:val="0"/>
                <w:sz w:val="24"/>
                <w:szCs w:val="24"/>
                <w:lang w:val="en-US" w:eastAsia="zh-CN" w:bidi="ar"/>
              </w:rPr>
              <w:t>违反本条例规定，有下列行为之一的，由县级以上气象主管机构或者其他有关部门按照权限责令停止违法行为，处5万元以上10万元以下的罚款；有违法所得的，没收违法所得；给他人造成损失的，依法承担赔偿责任：</w:t>
            </w:r>
          </w:p>
          <w:p>
            <w:pPr>
              <w:keepNext w:val="0"/>
              <w:keepLines w:val="0"/>
              <w:widowControl/>
              <w:suppressLineNumbers w:val="0"/>
              <w:spacing w:before="0" w:beforeAutospacing="0" w:after="0" w:afterAutospacing="0"/>
              <w:ind w:left="0" w:right="0"/>
              <w:jc w:val="both"/>
              <w:textAlignment w:val="center"/>
              <w:rPr>
                <w:rFonts w:ascii="仿宋_GB2312" w:eastAsia="仿宋_GB2312" w:hAnsi="仿宋_GB2312" w:cs="仿宋_GB2312" w:hint="eastAsia"/>
                <w:i w:val="0"/>
                <w:color w:val="000000"/>
                <w:kern w:val="0"/>
                <w:sz w:val="24"/>
                <w:szCs w:val="24"/>
              </w:rPr>
            </w:pPr>
            <w:r>
              <w:rPr>
                <w:rFonts w:ascii="仿宋_GB2312" w:eastAsia="仿宋_GB2312" w:hAnsi="仿宋_GB2312" w:cs="仿宋_GB2312" w:hint="eastAsia"/>
                <w:i w:val="0"/>
                <w:color w:val="000000"/>
                <w:kern w:val="0"/>
                <w:sz w:val="24"/>
                <w:szCs w:val="24"/>
                <w:lang w:val="en-US" w:eastAsia="zh-CN" w:bidi="ar"/>
              </w:rPr>
              <w:t>（一）无资质或者超越资质许可范围从事雷电防护装置设计、施工、检测的。</w:t>
            </w:r>
          </w:p>
          <w:p>
            <w:pPr>
              <w:pStyle w:val="NormalWeb"/>
              <w:keepNext w:val="0"/>
              <w:keepLines w:val="0"/>
              <w:widowControl/>
              <w:suppressLineNumbers w:val="0"/>
              <w:shd w:val="clear" w:color="auto" w:fill="FFFFFF"/>
              <w:spacing w:before="0" w:beforeAutospacing="0" w:after="0" w:afterAutospacing="0"/>
              <w:ind w:left="0" w:right="0" w:firstLine="480"/>
              <w:jc w:val="both"/>
              <w:rPr>
                <w:rFonts w:ascii="仿宋_GB2312" w:eastAsia="仿宋_GB2312" w:hAnsi="仿宋_GB2312" w:cs="仿宋_GB2312" w:hint="eastAsia"/>
                <w:i w:val="0"/>
                <w:color w:val="000000"/>
                <w:kern w:val="0"/>
                <w:sz w:val="24"/>
                <w:szCs w:val="24"/>
                <w:shd w:val="clear" w:color="auto" w:fill="FFFFFF"/>
              </w:rPr>
            </w:pPr>
            <w:r>
              <w:rPr>
                <w:rFonts w:ascii="仿宋_GB2312" w:eastAsia="仿宋_GB2312" w:hAnsi="仿宋_GB2312" w:cs="仿宋_GB2312" w:hint="eastAsia"/>
                <w:i w:val="0"/>
                <w:color w:val="000000"/>
                <w:kern w:val="0"/>
                <w:sz w:val="24"/>
                <w:szCs w:val="24"/>
                <w:shd w:val="clear" w:color="auto" w:fill="FFFFFF"/>
                <w:lang w:val="en-US" w:eastAsia="zh-CN" w:bidi="ar"/>
              </w:rPr>
              <w:t>2.《雷电防护装置检测资质管理办法》（中国气象局令第38号）</w:t>
            </w:r>
            <w:r>
              <w:rPr>
                <w:rFonts w:ascii="仿宋_GB2312" w:eastAsia="仿宋_GB2312" w:hAnsi="仿宋_GB2312" w:cs="仿宋_GB2312" w:hint="eastAsia"/>
                <w:b/>
                <w:i w:val="0"/>
                <w:color w:val="000000"/>
                <w:kern w:val="0"/>
                <w:sz w:val="24"/>
                <w:szCs w:val="24"/>
                <w:shd w:val="clear" w:color="auto" w:fill="FFFFFF"/>
                <w:lang w:val="en-US" w:eastAsia="zh-CN" w:bidi="ar"/>
              </w:rPr>
              <w:t xml:space="preserve">第三十六条 第四项  </w:t>
            </w:r>
            <w:r>
              <w:rPr>
                <w:rFonts w:ascii="仿宋_GB2312" w:eastAsia="仿宋_GB2312" w:hAnsi="仿宋_GB2312" w:cs="仿宋_GB2312" w:hint="eastAsia"/>
                <w:color w:val="333333"/>
                <w:kern w:val="0"/>
                <w:sz w:val="24"/>
                <w:szCs w:val="24"/>
                <w:shd w:val="clear" w:color="auto" w:fill="FFFFFF"/>
                <w:lang w:val="en-US" w:eastAsia="zh-CN" w:bidi="ar"/>
              </w:rPr>
              <w:t>雷电防护装置检测单位违反本办法规定，有下列行为之一的，按照《气象灾害防御条例》第四十五条的规定进行处罚：（四）无资质或者超越资质许可范围从事雷电防护装置检测的。</w:t>
            </w:r>
          </w:p>
          <w:p>
            <w:pPr>
              <w:keepNext w:val="0"/>
              <w:keepLines w:val="0"/>
              <w:widowControl w:val="0"/>
              <w:suppressLineNumbers w:val="0"/>
              <w:autoSpaceDE w:val="0"/>
              <w:autoSpaceDN w:val="0"/>
              <w:adjustRightInd w:val="0"/>
              <w:snapToGrid w:val="0"/>
              <w:spacing w:before="0" w:beforeAutospacing="0" w:after="0" w:afterAutospacing="0"/>
              <w:ind w:left="0" w:right="0" w:firstLine="480" w:firstLineChars="200"/>
              <w:jc w:val="both"/>
              <w:rPr>
                <w:rFonts w:ascii="仿宋_GB2312" w:eastAsia="仿宋_GB2312" w:hAnsi="仿宋_GB2312" w:cs="仿宋_GB2312" w:hint="eastAsia"/>
                <w:i w:val="0"/>
                <w:color w:val="000000"/>
                <w:kern w:val="0"/>
                <w:sz w:val="24"/>
                <w:szCs w:val="24"/>
              </w:rPr>
            </w:pPr>
            <w:r>
              <w:rPr>
                <w:rFonts w:ascii="仿宋_GB2312" w:eastAsia="仿宋_GB2312" w:hAnsi="仿宋_GB2312" w:cs="仿宋_GB2312" w:hint="eastAsia"/>
                <w:i w:val="0"/>
                <w:color w:val="000000"/>
                <w:kern w:val="0"/>
                <w:sz w:val="24"/>
                <w:szCs w:val="24"/>
                <w:lang w:val="en-US" w:eastAsia="zh-CN" w:bidi="ar"/>
              </w:rPr>
              <w:t>3.《湖南省雷电灾害防御条例》</w:t>
            </w:r>
            <w:r>
              <w:rPr>
                <w:rFonts w:ascii="仿宋_GB2312" w:eastAsia="仿宋_GB2312" w:hAnsi="仿宋_GB2312" w:cs="仿宋_GB2312" w:hint="eastAsia"/>
                <w:b/>
                <w:kern w:val="2"/>
                <w:sz w:val="24"/>
                <w:szCs w:val="24"/>
                <w:lang w:val="en-US" w:eastAsia="zh-CN" w:bidi="ar"/>
              </w:rPr>
              <w:t>第二十三条第二项</w:t>
            </w:r>
            <w:r>
              <w:rPr>
                <w:rFonts w:ascii="仿宋_GB2312" w:eastAsia="仿宋_GB2312" w:hAnsi="仿宋_GB2312" w:cs="仿宋_GB2312" w:hint="eastAsia"/>
                <w:b w:val="0"/>
                <w:kern w:val="2"/>
                <w:sz w:val="24"/>
                <w:szCs w:val="24"/>
                <w:lang w:val="en-US" w:eastAsia="zh-CN" w:bidi="ar"/>
              </w:rPr>
              <w:t xml:space="preserve"> 违反本条例规定，有下列行为之一的，由县级以上气象主管机构责令改正，没收违法所得，处三千元以上一万元以下罚款;情节严重的，处一万元以上三万元以下罚款;给他人造成损失的，依法承担赔偿责任;构成犯罪的，依法追究刑事责任。具有第(一)项行为的，省气象主管机构应当同时撤销行政许可决定: (二)不具备防雷装置检测资质从事防雷装置检测的; </w:t>
            </w:r>
          </w:p>
        </w:tc>
        <w:tc>
          <w:tcPr>
            <w:tcW w:w="638" w:type="dxa"/>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center"/>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是</w:t>
            </w:r>
          </w:p>
        </w:tc>
        <w:tc>
          <w:tcPr>
            <w:tcW w:w="0" w:type="auto"/>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center"/>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郴州市气象局（市辖区），各县（市）气象局</w:t>
            </w:r>
          </w:p>
        </w:tc>
        <w:tc>
          <w:tcPr>
            <w:tcW w:w="0" w:type="auto"/>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both"/>
              <w:rPr>
                <w:rFonts w:ascii="仿宋_GB2312" w:eastAsia="仿宋_GB2312" w:hAnsi="仿宋_GB2312" w:cs="仿宋_GB2312" w:hint="eastAsia"/>
                <w:kern w:val="2"/>
                <w:sz w:val="24"/>
                <w:szCs w:val="24"/>
              </w:rPr>
            </w:pPr>
          </w:p>
        </w:tc>
      </w:tr>
      <w:tr>
        <w:tblPrEx>
          <w:jc w:val="center"/>
          <w:tblCellMar>
            <w:top w:w="0" w:type="dxa"/>
            <w:left w:w="108" w:type="dxa"/>
            <w:bottom w:w="0" w:type="dxa"/>
            <w:right w:w="108" w:type="dxa"/>
          </w:tblCellMar>
          <w:tblLook w:val="0000"/>
        </w:tblPrEx>
        <w:trPr>
          <w:jc w:val="center"/>
        </w:trPr>
        <w:tc>
          <w:tcPr>
            <w:tcW w:w="0" w:type="auto"/>
            <w:tcBorders>
              <w:top w:val="single" w:sz="4" w:space="0" w:color="auto"/>
              <w:left w:val="single" w:sz="4" w:space="0" w:color="auto"/>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center"/>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8</w:t>
            </w:r>
          </w:p>
        </w:tc>
        <w:tc>
          <w:tcPr>
            <w:tcW w:w="0" w:type="auto"/>
            <w:tcBorders>
              <w:top w:val="single" w:sz="4" w:space="0" w:color="auto"/>
              <w:left w:val="nil"/>
              <w:bottom w:val="single" w:sz="4" w:space="0" w:color="auto"/>
              <w:right w:val="single" w:sz="4" w:space="0" w:color="auto"/>
            </w:tcBorders>
            <w:vAlign w:val="center"/>
          </w:tcPr>
          <w:p>
            <w:pPr>
              <w:keepNext w:val="0"/>
              <w:keepLines w:val="0"/>
              <w:widowControl/>
              <w:suppressLineNumbers w:val="0"/>
              <w:spacing w:before="0" w:beforeAutospacing="0" w:after="0" w:afterAutospacing="0"/>
              <w:ind w:left="0" w:right="0"/>
              <w:jc w:val="both"/>
              <w:textAlignment w:val="center"/>
              <w:rPr>
                <w:rFonts w:ascii="仿宋_GB2312" w:eastAsia="仿宋_GB2312" w:hAnsi="仿宋_GB2312" w:cs="仿宋_GB2312" w:hint="eastAsia"/>
                <w:kern w:val="2"/>
                <w:sz w:val="24"/>
                <w:szCs w:val="24"/>
              </w:rPr>
            </w:pPr>
            <w:r>
              <w:rPr>
                <w:rFonts w:ascii="仿宋_GB2312" w:eastAsia="仿宋_GB2312" w:hAnsi="仿宋_GB2312" w:cs="仿宋_GB2312" w:hint="eastAsia"/>
                <w:i w:val="0"/>
                <w:color w:val="000000"/>
                <w:kern w:val="0"/>
                <w:sz w:val="24"/>
                <w:szCs w:val="24"/>
                <w:lang w:val="en-US" w:eastAsia="zh-CN" w:bidi="ar"/>
              </w:rPr>
              <w:t xml:space="preserve"> 在雷电防护装置设计、施工、检测中弄虚作假 。</w:t>
            </w:r>
          </w:p>
        </w:tc>
        <w:tc>
          <w:tcPr>
            <w:tcW w:w="519" w:type="dxa"/>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both"/>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行政处罚</w:t>
            </w:r>
          </w:p>
        </w:tc>
        <w:tc>
          <w:tcPr>
            <w:tcW w:w="6642" w:type="dxa"/>
            <w:tcBorders>
              <w:top w:val="single" w:sz="4" w:space="0" w:color="auto"/>
              <w:left w:val="nil"/>
              <w:bottom w:val="single" w:sz="4" w:space="0" w:color="auto"/>
              <w:right w:val="single" w:sz="4" w:space="0" w:color="auto"/>
            </w:tcBorders>
            <w:vAlign w:val="center"/>
          </w:tcPr>
          <w:p>
            <w:pPr>
              <w:keepNext w:val="0"/>
              <w:keepLines w:val="0"/>
              <w:widowControl/>
              <w:suppressLineNumbers w:val="0"/>
              <w:spacing w:before="0" w:beforeAutospacing="0" w:after="0" w:afterAutospacing="0"/>
              <w:ind w:left="0" w:right="0" w:firstLine="480" w:firstLineChars="200"/>
              <w:jc w:val="both"/>
              <w:textAlignment w:val="center"/>
              <w:rPr>
                <w:rFonts w:ascii="仿宋_GB2312" w:eastAsia="仿宋_GB2312" w:cs="仿宋_GB2312" w:hint="eastAsia"/>
                <w:i w:val="0"/>
                <w:color w:val="000000"/>
                <w:kern w:val="0"/>
                <w:sz w:val="24"/>
                <w:szCs w:val="24"/>
              </w:rPr>
            </w:pPr>
            <w:r>
              <w:rPr>
                <w:rFonts w:ascii="仿宋_GB2312" w:eastAsia="仿宋_GB2312" w:hAnsi="Calibri" w:cs="仿宋_GB2312" w:hint="eastAsia"/>
                <w:i w:val="0"/>
                <w:color w:val="000000"/>
                <w:kern w:val="0"/>
                <w:sz w:val="24"/>
                <w:szCs w:val="24"/>
                <w:lang w:val="en-US" w:eastAsia="zh-CN" w:bidi="ar"/>
              </w:rPr>
              <w:t>1.《气象灾害防御条例》（国务院令第570号）</w:t>
            </w:r>
            <w:r>
              <w:rPr>
                <w:rFonts w:ascii="仿宋_GB2312" w:eastAsia="仿宋_GB2312" w:hAnsi="Calibri" w:cs="仿宋_GB2312" w:hint="eastAsia"/>
                <w:b/>
                <w:i w:val="0"/>
                <w:color w:val="000000"/>
                <w:kern w:val="0"/>
                <w:sz w:val="24"/>
                <w:szCs w:val="24"/>
                <w:lang w:val="en-US" w:eastAsia="zh-CN" w:bidi="ar"/>
              </w:rPr>
              <w:t xml:space="preserve">第四十五条 第二项  </w:t>
            </w:r>
            <w:r>
              <w:rPr>
                <w:rFonts w:ascii="仿宋_GB2312" w:eastAsia="仿宋_GB2312" w:hAnsi="Calibri" w:cs="仿宋_GB2312" w:hint="eastAsia"/>
                <w:i w:val="0"/>
                <w:color w:val="000000"/>
                <w:kern w:val="0"/>
                <w:sz w:val="24"/>
                <w:szCs w:val="24"/>
                <w:lang w:val="en-US" w:eastAsia="zh-CN" w:bidi="ar"/>
              </w:rPr>
              <w:t>违反本条例规定，有下列行为之一的，由县级以上气象主管机构或者其他有关部门按照权限责令停止违法行为，处5万元以上10万元以下的罚款；有违法所得的，没收违法所得；给他人造成损失的，依法承担赔偿责任：</w:t>
            </w:r>
          </w:p>
          <w:p>
            <w:pPr>
              <w:keepNext w:val="0"/>
              <w:keepLines w:val="0"/>
              <w:widowControl/>
              <w:suppressLineNumbers w:val="0"/>
              <w:spacing w:before="0" w:beforeAutospacing="0" w:after="0" w:afterAutospacing="0"/>
              <w:ind w:left="0" w:right="0"/>
              <w:jc w:val="both"/>
              <w:textAlignment w:val="center"/>
              <w:rPr>
                <w:rFonts w:ascii="仿宋_GB2312" w:eastAsia="仿宋_GB2312" w:hAnsi="仿宋_GB2312" w:cs="仿宋_GB2312" w:hint="eastAsia"/>
                <w:i w:val="0"/>
                <w:color w:val="000000"/>
                <w:kern w:val="0"/>
                <w:sz w:val="24"/>
                <w:szCs w:val="24"/>
              </w:rPr>
            </w:pPr>
            <w:r>
              <w:rPr>
                <w:rFonts w:ascii="仿宋_GB2312" w:eastAsia="仿宋_GB2312" w:hAnsi="仿宋_GB2312" w:cs="仿宋_GB2312" w:hint="eastAsia"/>
                <w:i w:val="0"/>
                <w:color w:val="000000"/>
                <w:kern w:val="0"/>
                <w:sz w:val="24"/>
                <w:szCs w:val="24"/>
                <w:lang w:val="en-US" w:eastAsia="zh-CN" w:bidi="ar"/>
              </w:rPr>
              <w:t>（二）在雷电防护装置设计、施工、检测中弄虚作假的。</w:t>
            </w:r>
          </w:p>
        </w:tc>
        <w:tc>
          <w:tcPr>
            <w:tcW w:w="638" w:type="dxa"/>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center"/>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是</w:t>
            </w:r>
          </w:p>
        </w:tc>
        <w:tc>
          <w:tcPr>
            <w:tcW w:w="0" w:type="auto"/>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center"/>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郴州市气象局（市辖区），各县（市）气象局</w:t>
            </w:r>
          </w:p>
        </w:tc>
        <w:tc>
          <w:tcPr>
            <w:tcW w:w="0" w:type="auto"/>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both"/>
              <w:rPr>
                <w:rFonts w:ascii="仿宋_GB2312" w:eastAsia="仿宋_GB2312" w:hAnsi="仿宋_GB2312" w:cs="仿宋_GB2312" w:hint="eastAsia"/>
                <w:kern w:val="2"/>
                <w:sz w:val="24"/>
                <w:szCs w:val="24"/>
              </w:rPr>
            </w:pPr>
          </w:p>
        </w:tc>
      </w:tr>
      <w:tr>
        <w:tblPrEx>
          <w:jc w:val="center"/>
          <w:tblCellMar>
            <w:top w:w="0" w:type="dxa"/>
            <w:left w:w="108" w:type="dxa"/>
            <w:bottom w:w="0" w:type="dxa"/>
            <w:right w:w="108" w:type="dxa"/>
          </w:tblCellMar>
          <w:tblLook w:val="0000"/>
        </w:tblPrEx>
        <w:trPr>
          <w:jc w:val="center"/>
        </w:trPr>
        <w:tc>
          <w:tcPr>
            <w:tcW w:w="0" w:type="auto"/>
            <w:tcBorders>
              <w:top w:val="single" w:sz="4" w:space="0" w:color="auto"/>
              <w:left w:val="single" w:sz="4" w:space="0" w:color="auto"/>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center"/>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9</w:t>
            </w:r>
          </w:p>
        </w:tc>
        <w:tc>
          <w:tcPr>
            <w:tcW w:w="0" w:type="auto"/>
            <w:tcBorders>
              <w:top w:val="single" w:sz="4" w:space="0" w:color="auto"/>
              <w:left w:val="nil"/>
              <w:bottom w:val="single" w:sz="4" w:space="0" w:color="auto"/>
              <w:right w:val="single" w:sz="4" w:space="0" w:color="auto"/>
            </w:tcBorders>
            <w:vAlign w:val="center"/>
          </w:tcPr>
          <w:p>
            <w:pPr>
              <w:keepNext w:val="0"/>
              <w:keepLines w:val="0"/>
              <w:widowControl/>
              <w:suppressLineNumbers w:val="0"/>
              <w:spacing w:before="0" w:beforeAutospacing="0" w:after="0" w:afterAutospacing="0"/>
              <w:ind w:left="0" w:right="0"/>
              <w:jc w:val="both"/>
              <w:textAlignment w:val="center"/>
              <w:rPr>
                <w:rFonts w:ascii="仿宋_GB2312" w:eastAsia="仿宋_GB2312" w:hAnsi="仿宋_GB2312" w:cs="仿宋_GB2312" w:hint="eastAsia"/>
                <w:kern w:val="2"/>
                <w:sz w:val="24"/>
                <w:szCs w:val="24"/>
              </w:rPr>
            </w:pPr>
            <w:r>
              <w:rPr>
                <w:rFonts w:ascii="仿宋_GB2312" w:eastAsia="仿宋_GB2312" w:hAnsi="仿宋_GB2312" w:cs="仿宋_GB2312" w:hint="eastAsia"/>
                <w:i w:val="0"/>
                <w:color w:val="000000"/>
                <w:kern w:val="0"/>
                <w:sz w:val="24"/>
                <w:szCs w:val="24"/>
                <w:lang w:val="en-US" w:eastAsia="zh-CN" w:bidi="ar"/>
              </w:rPr>
              <w:t>雷电防护装置检测单位向监督检查机构隐瞒有关情况、提供虚假材料或者拒绝提供反映其活动情况的真实材料 。</w:t>
            </w:r>
          </w:p>
        </w:tc>
        <w:tc>
          <w:tcPr>
            <w:tcW w:w="519" w:type="dxa"/>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both"/>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行政处罚</w:t>
            </w:r>
          </w:p>
        </w:tc>
        <w:tc>
          <w:tcPr>
            <w:tcW w:w="6642" w:type="dxa"/>
            <w:tcBorders>
              <w:top w:val="single" w:sz="4" w:space="0" w:color="auto"/>
              <w:left w:val="nil"/>
              <w:bottom w:val="single" w:sz="4" w:space="0" w:color="auto"/>
              <w:right w:val="single" w:sz="4" w:space="0" w:color="auto"/>
            </w:tcBorders>
            <w:vAlign w:val="center"/>
          </w:tcPr>
          <w:p>
            <w:pPr>
              <w:pStyle w:val="NormalWeb"/>
              <w:keepNext w:val="0"/>
              <w:keepLines w:val="0"/>
              <w:widowControl/>
              <w:suppressLineNumbers w:val="0"/>
              <w:shd w:val="clear" w:color="auto" w:fill="FFFFFF"/>
              <w:autoSpaceDE w:val="0"/>
              <w:autoSpaceDN/>
              <w:adjustRightInd w:val="0"/>
              <w:snapToGrid w:val="0"/>
              <w:spacing w:before="0" w:beforeAutospacing="0" w:after="0" w:afterAutospacing="0"/>
              <w:ind w:left="0" w:right="0" w:firstLine="480" w:firstLineChars="200"/>
              <w:jc w:val="left"/>
              <w:rPr>
                <w:rFonts w:ascii="仿宋_GB2312" w:eastAsia="仿宋_GB2312" w:hAnsi="仿宋_GB2312" w:cs="仿宋_GB2312" w:hint="eastAsia"/>
                <w:i w:val="0"/>
                <w:caps w:val="0"/>
                <w:color w:val="333333"/>
                <w:spacing w:val="0"/>
                <w:kern w:val="0"/>
                <w:sz w:val="24"/>
                <w:szCs w:val="24"/>
                <w:shd w:val="clear" w:color="auto" w:fill="FFFFFF"/>
              </w:rPr>
            </w:pPr>
            <w:r>
              <w:rPr>
                <w:rFonts w:ascii="仿宋_GB2312" w:eastAsia="仿宋_GB2312" w:hAnsi="仿宋_GB2312" w:cs="仿宋_GB2312" w:hint="eastAsia"/>
                <w:kern w:val="0"/>
                <w:sz w:val="24"/>
                <w:szCs w:val="24"/>
                <w:shd w:val="clear" w:color="auto" w:fill="FFFFFF"/>
                <w:lang w:val="en-US" w:eastAsia="zh-CN" w:bidi="ar"/>
              </w:rPr>
              <w:t>1.《防雷减灾管理办法》（中国气象局令第24号）</w:t>
            </w:r>
            <w:r>
              <w:rPr>
                <w:rFonts w:ascii="仿宋_GB2312" w:eastAsia="仿宋_GB2312" w:hAnsi="仿宋_GB2312" w:cs="仿宋_GB2312" w:hint="eastAsia"/>
                <w:b/>
                <w:kern w:val="0"/>
                <w:sz w:val="24"/>
                <w:szCs w:val="24"/>
                <w:shd w:val="clear" w:color="auto" w:fill="FFFFFF"/>
                <w:lang w:val="en-US" w:eastAsia="zh-CN" w:bidi="ar"/>
              </w:rPr>
              <w:t>第三十三条第二项：</w:t>
            </w:r>
            <w:r>
              <w:rPr>
                <w:rFonts w:ascii="仿宋_GB2312" w:eastAsia="仿宋_GB2312" w:hAnsi="仿宋_GB2312" w:cs="仿宋_GB2312" w:hint="eastAsia"/>
                <w:b/>
                <w:kern w:val="0"/>
                <w:sz w:val="24"/>
                <w:szCs w:val="24"/>
                <w:shd w:val="clear" w:color="auto" w:fill="FFFFFF"/>
                <w:lang w:val="en-US" w:eastAsia="zh-CN" w:bidi="ar"/>
              </w:rPr>
              <w:t> </w:t>
            </w:r>
            <w:r>
              <w:rPr>
                <w:rFonts w:ascii="仿宋_GB2312" w:eastAsia="仿宋_GB2312" w:hAnsi="仿宋_GB2312" w:cs="仿宋_GB2312" w:hint="eastAsia"/>
                <w:i w:val="0"/>
                <w:caps w:val="0"/>
                <w:color w:val="000000"/>
                <w:spacing w:val="0"/>
                <w:kern w:val="0"/>
                <w:sz w:val="24"/>
                <w:szCs w:val="24"/>
                <w:shd w:val="clear" w:color="auto" w:fill="FFFFFF"/>
                <w:lang w:val="en-US" w:eastAsia="zh-CN" w:bidi="ar"/>
              </w:rPr>
              <w:t>违反本办法规定，有下列行为之一的，由县级以上气象主管机构按照权限责令改正，给予警告，可以处5万元以上10万元以下罚款；给他人造成损失的，依法承担赔偿责任；构成犯罪的，依法追究刑事责任：(二)向负责监督检查的机构隐瞒有关情况、提供虚假材料或者拒绝提供反映其活动情况的真实材料的。</w:t>
            </w:r>
          </w:p>
          <w:p>
            <w:pPr>
              <w:keepNext w:val="0"/>
              <w:keepLines w:val="0"/>
              <w:widowControl w:val="0"/>
              <w:suppressLineNumbers w:val="0"/>
              <w:spacing w:before="0" w:beforeAutospacing="0" w:after="0" w:afterAutospacing="0"/>
              <w:ind w:left="0" w:right="0" w:firstLine="240" w:firstLineChars="100"/>
              <w:jc w:val="both"/>
              <w:rPr>
                <w:rFonts w:ascii="仿宋_GB2312" w:eastAsia="仿宋_GB2312" w:cs="仿宋_GB2312" w:hint="eastAsia"/>
                <w:kern w:val="2"/>
                <w:sz w:val="24"/>
                <w:szCs w:val="24"/>
              </w:rPr>
            </w:pPr>
            <w:r>
              <w:rPr>
                <w:rFonts w:ascii="仿宋_GB2312" w:eastAsia="仿宋_GB2312" w:hAnsi="Calibri" w:cs="仿宋_GB2312" w:hint="eastAsia"/>
                <w:kern w:val="2"/>
                <w:sz w:val="24"/>
                <w:szCs w:val="24"/>
                <w:lang w:val="en-US" w:eastAsia="zh-CN" w:bidi="ar"/>
              </w:rPr>
              <w:t>2.《雷电防护装置检测资质管理办法》（中国气象局令第38号）</w:t>
            </w:r>
            <w:r>
              <w:rPr>
                <w:rFonts w:ascii="仿宋_GB2312" w:eastAsia="仿宋_GB2312" w:hAnsi="Calibri" w:cs="仿宋_GB2312" w:hint="eastAsia"/>
                <w:b/>
                <w:kern w:val="2"/>
                <w:sz w:val="24"/>
                <w:szCs w:val="24"/>
                <w:lang w:val="en-US" w:eastAsia="zh-CN" w:bidi="ar"/>
              </w:rPr>
              <w:t xml:space="preserve">第三十六条第二项 </w:t>
            </w:r>
            <w:r>
              <w:rPr>
                <w:rFonts w:ascii="仿宋_GB2312" w:eastAsia="仿宋_GB2312" w:hAnsi="Calibri" w:cs="仿宋_GB2312" w:hint="eastAsia"/>
                <w:kern w:val="2"/>
                <w:sz w:val="24"/>
                <w:szCs w:val="24"/>
                <w:lang w:val="en-US" w:eastAsia="zh-CN" w:bidi="ar"/>
              </w:rPr>
              <w:t>雷电防护装置检测单位违反本办法规定， 有下列行为之一的，按照《气象灾害防御条例》第四十五条的规定进行处罚：</w:t>
            </w:r>
          </w:p>
          <w:p>
            <w:pPr>
              <w:keepNext w:val="0"/>
              <w:keepLines w:val="0"/>
              <w:widowControl w:val="0"/>
              <w:suppressLineNumbers w:val="0"/>
              <w:spacing w:before="0" w:beforeAutospacing="0" w:after="0" w:afterAutospacing="0"/>
              <w:ind w:left="0" w:right="0"/>
              <w:jc w:val="both"/>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（二）向监督检查机构隐瞒有关情况、提供虚假材料或者拒绝提供反映其活动情况的真实材料的。</w:t>
            </w:r>
          </w:p>
        </w:tc>
        <w:tc>
          <w:tcPr>
            <w:tcW w:w="638" w:type="dxa"/>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center"/>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是</w:t>
            </w:r>
          </w:p>
        </w:tc>
        <w:tc>
          <w:tcPr>
            <w:tcW w:w="0" w:type="auto"/>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center"/>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郴州市气象局（市辖区），各县（市）气象局</w:t>
            </w:r>
          </w:p>
        </w:tc>
        <w:tc>
          <w:tcPr>
            <w:tcW w:w="0" w:type="auto"/>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both"/>
              <w:rPr>
                <w:rFonts w:ascii="仿宋_GB2312" w:eastAsia="仿宋_GB2312" w:hAnsi="仿宋_GB2312" w:cs="仿宋_GB2312" w:hint="eastAsia"/>
                <w:kern w:val="2"/>
                <w:sz w:val="24"/>
                <w:szCs w:val="24"/>
              </w:rPr>
            </w:pPr>
          </w:p>
        </w:tc>
      </w:tr>
      <w:tr>
        <w:tblPrEx>
          <w:jc w:val="center"/>
          <w:tblCellMar>
            <w:top w:w="0" w:type="dxa"/>
            <w:left w:w="108" w:type="dxa"/>
            <w:bottom w:w="0" w:type="dxa"/>
            <w:right w:w="108" w:type="dxa"/>
          </w:tblCellMar>
          <w:tblLook w:val="0000"/>
        </w:tblPrEx>
        <w:trPr>
          <w:jc w:val="center"/>
        </w:trPr>
        <w:tc>
          <w:tcPr>
            <w:tcW w:w="0" w:type="auto"/>
            <w:tcBorders>
              <w:top w:val="single" w:sz="4" w:space="0" w:color="auto"/>
              <w:left w:val="single" w:sz="4" w:space="0" w:color="auto"/>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center"/>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10</w:t>
            </w:r>
          </w:p>
        </w:tc>
        <w:tc>
          <w:tcPr>
            <w:tcW w:w="0" w:type="auto"/>
            <w:tcBorders>
              <w:top w:val="single" w:sz="4" w:space="0" w:color="auto"/>
              <w:left w:val="nil"/>
              <w:bottom w:val="single" w:sz="4" w:space="0" w:color="auto"/>
              <w:right w:val="single" w:sz="4" w:space="0" w:color="auto"/>
            </w:tcBorders>
            <w:vAlign w:val="center"/>
          </w:tcPr>
          <w:p>
            <w:pPr>
              <w:keepNext w:val="0"/>
              <w:keepLines w:val="0"/>
              <w:widowControl/>
              <w:suppressLineNumbers w:val="0"/>
              <w:spacing w:before="0" w:beforeAutospacing="0" w:after="0" w:afterAutospacing="0"/>
              <w:ind w:left="0" w:right="0"/>
              <w:jc w:val="both"/>
              <w:textAlignment w:val="center"/>
              <w:rPr>
                <w:rFonts w:ascii="仿宋_GB2312" w:eastAsia="仿宋_GB2312" w:hAnsi="仿宋_GB2312" w:cs="仿宋_GB2312" w:hint="eastAsia"/>
                <w:i w:val="0"/>
                <w:color w:val="000000"/>
                <w:kern w:val="0"/>
                <w:sz w:val="24"/>
                <w:szCs w:val="24"/>
              </w:rPr>
            </w:pPr>
            <w:r>
              <w:rPr>
                <w:rFonts w:ascii="仿宋_GB2312" w:eastAsia="仿宋_GB2312" w:hAnsi="仿宋_GB2312" w:cs="仿宋_GB2312" w:hint="eastAsia"/>
                <w:i w:val="0"/>
                <w:color w:val="000000"/>
                <w:kern w:val="0"/>
                <w:sz w:val="24"/>
                <w:szCs w:val="24"/>
                <w:lang w:val="en-US" w:eastAsia="zh-CN" w:bidi="ar"/>
              </w:rPr>
              <w:t>雷电防护装置未经设计审核或者设计审核不合格擅自施工</w:t>
            </w:r>
          </w:p>
        </w:tc>
        <w:tc>
          <w:tcPr>
            <w:tcW w:w="519" w:type="dxa"/>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both"/>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行政处罚</w:t>
            </w:r>
          </w:p>
        </w:tc>
        <w:tc>
          <w:tcPr>
            <w:tcW w:w="6642" w:type="dxa"/>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firstLine="480" w:firstLineChars="200"/>
              <w:jc w:val="both"/>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1.《气象灾害防御条例》（国务院令第570号）</w:t>
            </w:r>
            <w:r>
              <w:rPr>
                <w:rFonts w:ascii="仿宋_GB2312" w:eastAsia="仿宋_GB2312" w:hAnsi="仿宋_GB2312" w:cs="仿宋_GB2312" w:hint="eastAsia"/>
                <w:b/>
                <w:kern w:val="2"/>
                <w:sz w:val="24"/>
                <w:szCs w:val="24"/>
                <w:lang w:val="en-US" w:eastAsia="zh-CN" w:bidi="ar"/>
              </w:rPr>
              <w:t xml:space="preserve">第四十五条第三项  </w:t>
            </w:r>
            <w:r>
              <w:rPr>
                <w:rFonts w:ascii="仿宋_GB2312" w:eastAsia="仿宋_GB2312" w:hAnsi="仿宋_GB2312" w:cs="仿宋_GB2312" w:hint="eastAsia"/>
                <w:kern w:val="2"/>
                <w:sz w:val="24"/>
                <w:szCs w:val="24"/>
                <w:lang w:val="en-US" w:eastAsia="zh-CN" w:bidi="ar"/>
              </w:rPr>
              <w:t>违反本条例规定，有下列行为之一的，由县级以上气象主管机构或者其他有关部门按照权限责令停止违法行为，处5万元以上10万元以下的罚款；有违法所得的，没收违法所得；给他人造成损失的，依法承担赔偿责任：（三）违反本条例第二十三条第三款的规定，雷电防护装置未经设计审核或者设计审核不合格施工的，未经竣工验收或者竣工验收不合格交付使用的。</w:t>
            </w:r>
          </w:p>
          <w:p>
            <w:pPr>
              <w:pStyle w:val="NormalWeb"/>
              <w:keepNext w:val="0"/>
              <w:keepLines w:val="0"/>
              <w:widowControl/>
              <w:suppressLineNumbers w:val="0"/>
              <w:shd w:val="clear" w:color="auto" w:fill="FFFFFF"/>
              <w:autoSpaceDE w:val="0"/>
              <w:autoSpaceDN/>
              <w:adjustRightInd w:val="0"/>
              <w:snapToGrid w:val="0"/>
              <w:spacing w:before="0" w:beforeAutospacing="0" w:after="0" w:afterAutospacing="0"/>
              <w:ind w:left="0" w:right="0" w:firstLine="480" w:firstLineChars="200"/>
              <w:jc w:val="left"/>
              <w:rPr>
                <w:rFonts w:ascii="仿宋_GB2312" w:eastAsia="仿宋_GB2312" w:hAnsi="仿宋_GB2312" w:cs="仿宋_GB2312" w:hint="eastAsia"/>
                <w:i w:val="0"/>
                <w:caps w:val="0"/>
                <w:color w:val="000000"/>
                <w:spacing w:val="0"/>
                <w:kern w:val="0"/>
                <w:sz w:val="24"/>
                <w:szCs w:val="24"/>
                <w:shd w:val="clear" w:color="auto" w:fill="FFFFFF"/>
              </w:rPr>
            </w:pPr>
            <w:r>
              <w:rPr>
                <w:rFonts w:ascii="仿宋_GB2312" w:eastAsia="仿宋_GB2312" w:hAnsi="仿宋_GB2312" w:cs="仿宋_GB2312" w:hint="eastAsia"/>
                <w:kern w:val="0"/>
                <w:sz w:val="24"/>
                <w:szCs w:val="24"/>
                <w:shd w:val="clear" w:color="auto" w:fill="FFFFFF"/>
                <w:lang w:val="en-US" w:eastAsia="zh-CN" w:bidi="ar"/>
              </w:rPr>
              <w:t>2.《防雷减灾管理办法》（中国气象局令第24号）</w:t>
            </w:r>
            <w:r>
              <w:rPr>
                <w:rFonts w:ascii="仿宋_GB2312" w:eastAsia="仿宋_GB2312" w:hAnsi="仿宋_GB2312" w:cs="仿宋_GB2312" w:hint="eastAsia"/>
                <w:b/>
                <w:i w:val="0"/>
                <w:caps w:val="0"/>
                <w:color w:val="000000"/>
                <w:spacing w:val="0"/>
                <w:kern w:val="0"/>
                <w:sz w:val="24"/>
                <w:szCs w:val="24"/>
                <w:shd w:val="clear" w:color="auto" w:fill="FFFFFF"/>
                <w:lang w:val="en-US" w:eastAsia="zh-CN" w:bidi="ar"/>
              </w:rPr>
              <w:t>第三十四条 第三项</w:t>
            </w:r>
            <w:r>
              <w:rPr>
                <w:rFonts w:ascii="仿宋_GB2312" w:eastAsia="仿宋_GB2312" w:hAnsi="仿宋_GB2312" w:cs="仿宋_GB2312" w:hint="eastAsia"/>
                <w:i w:val="0"/>
                <w:caps w:val="0"/>
                <w:color w:val="000000"/>
                <w:spacing w:val="0"/>
                <w:kern w:val="0"/>
                <w:sz w:val="24"/>
                <w:szCs w:val="24"/>
                <w:shd w:val="clear" w:color="auto" w:fill="FFFFFF"/>
                <w:lang w:val="en-US" w:eastAsia="zh-CN" w:bidi="ar"/>
              </w:rPr>
              <w:t xml:space="preserve">  违反本办法规定，有下列行为之一的，由县级以上气象主管机构按照权限责令改正，给予警告，可以处5万元以上10万元以下罚款；给他人造成损失的，依法承担赔偿责任：(三)防雷装置设计未经当地气象主管机构审核或者审核未通过，擅自施工的；</w:t>
            </w:r>
          </w:p>
          <w:p>
            <w:pPr>
              <w:keepNext w:val="0"/>
              <w:keepLines w:val="0"/>
              <w:widowControl w:val="0"/>
              <w:suppressLineNumbers w:val="0"/>
              <w:autoSpaceDE w:val="0"/>
              <w:autoSpaceDN w:val="0"/>
              <w:adjustRightInd w:val="0"/>
              <w:snapToGrid w:val="0"/>
              <w:spacing w:before="0" w:beforeAutospacing="0" w:after="0" w:afterAutospacing="0"/>
              <w:ind w:left="0" w:right="0" w:firstLine="480" w:firstLineChars="200"/>
              <w:jc w:val="both"/>
              <w:rPr>
                <w:rFonts w:ascii="仿宋_GB2312" w:eastAsia="仿宋_GB2312" w:hAnsi="仿宋_GB2312" w:cs="仿宋_GB2312" w:hint="eastAsia"/>
                <w:b w:val="0"/>
                <w:kern w:val="2"/>
                <w:sz w:val="24"/>
                <w:szCs w:val="24"/>
              </w:rPr>
            </w:pPr>
            <w:r>
              <w:rPr>
                <w:rFonts w:ascii="仿宋_GB2312" w:eastAsia="仿宋_GB2312" w:hAnsi="仿宋_GB2312" w:cs="仿宋_GB2312" w:hint="eastAsia"/>
                <w:kern w:val="2"/>
                <w:sz w:val="24"/>
                <w:szCs w:val="24"/>
                <w:lang w:val="en-US" w:eastAsia="zh-CN" w:bidi="ar"/>
              </w:rPr>
              <w:t>3.《湖南省雷电灾害防御条例》</w:t>
            </w:r>
            <w:r>
              <w:rPr>
                <w:rFonts w:ascii="仿宋_GB2312" w:eastAsia="仿宋_GB2312" w:hAnsi="仿宋_GB2312" w:cs="仿宋_GB2312" w:hint="eastAsia"/>
                <w:b/>
                <w:kern w:val="2"/>
                <w:sz w:val="24"/>
                <w:szCs w:val="24"/>
                <w:lang w:val="en-US" w:eastAsia="zh-CN" w:bidi="ar"/>
              </w:rPr>
              <w:t>第二十四条 第一项</w:t>
            </w:r>
            <w:r>
              <w:rPr>
                <w:rFonts w:ascii="仿宋_GB2312" w:eastAsia="仿宋_GB2312" w:hAnsi="仿宋_GB2312" w:cs="仿宋_GB2312" w:hint="eastAsia"/>
                <w:b w:val="0"/>
                <w:kern w:val="2"/>
                <w:sz w:val="24"/>
                <w:szCs w:val="24"/>
                <w:lang w:val="en-US" w:eastAsia="zh-CN" w:bidi="ar"/>
              </w:rPr>
              <w:t xml:space="preserve"> 违反本条例规定，有下列行为之一的，由县级以上气象主管机构责令改正，可以处三千元以上三万元以下罚款;给他人造成损失的，依法承担赔偿责任;构成犯罪的，依法追究刑事责任:</w:t>
            </w:r>
          </w:p>
          <w:p>
            <w:pPr>
              <w:keepNext w:val="0"/>
              <w:keepLines w:val="0"/>
              <w:widowControl w:val="0"/>
              <w:suppressLineNumbers w:val="0"/>
              <w:autoSpaceDE w:val="0"/>
              <w:autoSpaceDN w:val="0"/>
              <w:adjustRightInd w:val="0"/>
              <w:snapToGrid w:val="0"/>
              <w:spacing w:before="0" w:beforeAutospacing="0" w:after="0" w:afterAutospacing="0"/>
              <w:ind w:left="0" w:right="0" w:firstLine="480" w:firstLineChars="200"/>
              <w:jc w:val="both"/>
              <w:rPr>
                <w:rFonts w:ascii="仿宋_GB2312" w:eastAsia="仿宋_GB2312" w:hAnsi="仿宋_GB2312" w:cs="仿宋_GB2312" w:hint="eastAsia"/>
                <w:i w:val="0"/>
                <w:caps w:val="0"/>
                <w:color w:val="000000"/>
                <w:spacing w:val="0"/>
                <w:kern w:val="2"/>
                <w:sz w:val="24"/>
                <w:szCs w:val="24"/>
                <w:shd w:val="clear" w:color="auto" w:fill="FFFFFF"/>
              </w:rPr>
            </w:pPr>
            <w:r>
              <w:rPr>
                <w:rFonts w:ascii="仿宋_GB2312" w:eastAsia="仿宋_GB2312" w:hAnsi="仿宋_GB2312" w:cs="仿宋_GB2312" w:hint="eastAsia"/>
                <w:b w:val="0"/>
                <w:kern w:val="2"/>
                <w:sz w:val="24"/>
                <w:szCs w:val="24"/>
                <w:lang w:val="en-US" w:eastAsia="zh-CN" w:bidi="ar"/>
              </w:rPr>
              <w:t xml:space="preserve">(一)防雷装置设计未经审核或者审核不合格，擅自施工的; </w:t>
            </w:r>
          </w:p>
          <w:p>
            <w:pPr>
              <w:keepNext w:val="0"/>
              <w:keepLines w:val="0"/>
              <w:widowControl w:val="0"/>
              <w:suppressLineNumbers w:val="0"/>
              <w:spacing w:before="0" w:beforeAutospacing="0" w:after="0" w:afterAutospacing="0"/>
              <w:ind w:left="0" w:right="0" w:firstLine="480" w:firstLineChars="200"/>
              <w:jc w:val="both"/>
              <w:rPr>
                <w:rFonts w:ascii="仿宋_GB2312" w:eastAsia="仿宋_GB2312" w:cs="仿宋_GB2312" w:hint="eastAsia"/>
                <w:kern w:val="2"/>
                <w:sz w:val="24"/>
                <w:szCs w:val="24"/>
              </w:rPr>
            </w:pPr>
            <w:r>
              <w:rPr>
                <w:rFonts w:ascii="仿宋_GB2312" w:eastAsia="仿宋_GB2312" w:hAnsi="Calibri" w:cs="仿宋_GB2312" w:hint="eastAsia"/>
                <w:kern w:val="2"/>
                <w:sz w:val="24"/>
                <w:szCs w:val="24"/>
                <w:lang w:val="en-US" w:eastAsia="zh-CN" w:bidi="ar"/>
              </w:rPr>
              <w:t>4.《雷电防护装置设计审核和竣工验收规定》（中国气象局令第37号）</w:t>
            </w:r>
            <w:r>
              <w:rPr>
                <w:rFonts w:ascii="仿宋_GB2312" w:eastAsia="仿宋_GB2312" w:hAnsi="Calibri" w:cs="仿宋_GB2312" w:hint="eastAsia"/>
                <w:b/>
                <w:kern w:val="2"/>
                <w:sz w:val="24"/>
                <w:szCs w:val="24"/>
                <w:lang w:val="en-US" w:eastAsia="zh-CN" w:bidi="ar"/>
              </w:rPr>
              <w:t xml:space="preserve">第二十六条第二项 </w:t>
            </w:r>
            <w:r>
              <w:rPr>
                <w:rFonts w:ascii="仿宋_GB2312" w:eastAsia="仿宋_GB2312" w:hAnsi="Calibri" w:cs="仿宋_GB2312" w:hint="eastAsia"/>
                <w:kern w:val="2"/>
                <w:sz w:val="24"/>
                <w:szCs w:val="24"/>
                <w:lang w:val="en-US" w:eastAsia="zh-CN" w:bidi="ar"/>
              </w:rPr>
              <w:t xml:space="preserve"> 违反本规定，有下列行为之一的，按照《气象灾害防御条例》第四十五条规定进行处罚：</w:t>
            </w:r>
          </w:p>
          <w:p>
            <w:pPr>
              <w:keepNext w:val="0"/>
              <w:keepLines w:val="0"/>
              <w:widowControl w:val="0"/>
              <w:suppressLineNumbers w:val="0"/>
              <w:spacing w:before="0" w:beforeAutospacing="0" w:after="0" w:afterAutospacing="0"/>
              <w:ind w:left="0" w:right="0" w:firstLine="240" w:firstLineChars="100"/>
              <w:jc w:val="both"/>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（二</w:t>
            </w:r>
            <w:r>
              <w:rPr>
                <w:rFonts w:ascii="仿宋_GB2312" w:eastAsia="仿宋_GB2312" w:hAnsi="仿宋_GB2312" w:cs="仿宋_GB2312" w:hint="eastAsia"/>
                <w:kern w:val="2"/>
                <w:sz w:val="24"/>
                <w:szCs w:val="24"/>
                <w:lang w:val="en-US" w:eastAsia="zh-CN" w:bidi="ar"/>
              </w:rPr>
              <w:t>）雷电防护装置未经设计审核或者设计审核不合格施工的，未经竣工验收或者竣工验收不合格交付使用的。</w:t>
            </w:r>
          </w:p>
        </w:tc>
        <w:tc>
          <w:tcPr>
            <w:tcW w:w="638" w:type="dxa"/>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center"/>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是</w:t>
            </w:r>
          </w:p>
        </w:tc>
        <w:tc>
          <w:tcPr>
            <w:tcW w:w="0" w:type="auto"/>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center"/>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郴州市气象局（市辖区），各县（市）气象局</w:t>
            </w:r>
          </w:p>
        </w:tc>
        <w:tc>
          <w:tcPr>
            <w:tcW w:w="0" w:type="auto"/>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both"/>
              <w:rPr>
                <w:rFonts w:ascii="仿宋_GB2312" w:eastAsia="仿宋_GB2312" w:hAnsi="仿宋_GB2312" w:cs="仿宋_GB2312" w:hint="eastAsia"/>
                <w:kern w:val="2"/>
                <w:sz w:val="24"/>
                <w:szCs w:val="24"/>
              </w:rPr>
            </w:pPr>
          </w:p>
        </w:tc>
      </w:tr>
      <w:tr>
        <w:tblPrEx>
          <w:jc w:val="center"/>
          <w:tblCellMar>
            <w:top w:w="0" w:type="dxa"/>
            <w:left w:w="108" w:type="dxa"/>
            <w:bottom w:w="0" w:type="dxa"/>
            <w:right w:w="108" w:type="dxa"/>
          </w:tblCellMar>
          <w:tblLook w:val="0000"/>
        </w:tblPrEx>
        <w:trPr>
          <w:jc w:val="center"/>
        </w:trPr>
        <w:tc>
          <w:tcPr>
            <w:tcW w:w="0" w:type="auto"/>
            <w:tcBorders>
              <w:top w:val="single" w:sz="4" w:space="0" w:color="auto"/>
              <w:left w:val="single" w:sz="4" w:space="0" w:color="auto"/>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center"/>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11</w:t>
            </w:r>
          </w:p>
        </w:tc>
        <w:tc>
          <w:tcPr>
            <w:tcW w:w="0" w:type="auto"/>
            <w:tcBorders>
              <w:top w:val="single" w:sz="4" w:space="0" w:color="auto"/>
              <w:left w:val="nil"/>
              <w:bottom w:val="single" w:sz="4" w:space="0" w:color="auto"/>
              <w:right w:val="single" w:sz="4" w:space="0" w:color="auto"/>
            </w:tcBorders>
            <w:vAlign w:val="center"/>
          </w:tcPr>
          <w:p>
            <w:pPr>
              <w:keepNext w:val="0"/>
              <w:keepLines w:val="0"/>
              <w:widowControl/>
              <w:suppressLineNumbers w:val="0"/>
              <w:spacing w:before="0" w:beforeAutospacing="0" w:after="0" w:afterAutospacing="0"/>
              <w:ind w:left="0" w:right="0"/>
              <w:jc w:val="both"/>
              <w:textAlignment w:val="center"/>
              <w:rPr>
                <w:rFonts w:ascii="仿宋_GB2312" w:eastAsia="仿宋_GB2312" w:hAnsi="仿宋_GB2312" w:cs="仿宋_GB2312" w:hint="eastAsia"/>
                <w:i w:val="0"/>
                <w:color w:val="000000"/>
                <w:kern w:val="0"/>
                <w:sz w:val="24"/>
                <w:szCs w:val="24"/>
              </w:rPr>
            </w:pPr>
            <w:r>
              <w:rPr>
                <w:rFonts w:ascii="仿宋_GB2312" w:eastAsia="仿宋_GB2312" w:hAnsi="仿宋_GB2312" w:cs="仿宋_GB2312" w:hint="eastAsia"/>
                <w:i w:val="0"/>
                <w:color w:val="000000"/>
                <w:kern w:val="0"/>
                <w:sz w:val="24"/>
                <w:szCs w:val="24"/>
                <w:lang w:val="en-US" w:eastAsia="zh-CN" w:bidi="ar"/>
              </w:rPr>
              <w:t xml:space="preserve"> 雷电防护装置未经竣工验收或者竣工验收不合格擅自投入使用</w:t>
            </w:r>
          </w:p>
        </w:tc>
        <w:tc>
          <w:tcPr>
            <w:tcW w:w="519" w:type="dxa"/>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both"/>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行政处罚</w:t>
            </w:r>
          </w:p>
        </w:tc>
        <w:tc>
          <w:tcPr>
            <w:tcW w:w="6642" w:type="dxa"/>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firstLine="480" w:firstLineChars="200"/>
              <w:jc w:val="both"/>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1.《气象灾害防御条例》（国务院令第570号）</w:t>
            </w:r>
            <w:r>
              <w:rPr>
                <w:rFonts w:ascii="仿宋_GB2312" w:eastAsia="仿宋_GB2312" w:hAnsi="仿宋_GB2312" w:cs="仿宋_GB2312" w:hint="eastAsia"/>
                <w:b/>
                <w:kern w:val="2"/>
                <w:sz w:val="24"/>
                <w:szCs w:val="24"/>
                <w:lang w:val="en-US" w:eastAsia="zh-CN" w:bidi="ar"/>
              </w:rPr>
              <w:t xml:space="preserve">第四十五条第三项  </w:t>
            </w:r>
            <w:r>
              <w:rPr>
                <w:rFonts w:ascii="仿宋_GB2312" w:eastAsia="仿宋_GB2312" w:hAnsi="仿宋_GB2312" w:cs="仿宋_GB2312" w:hint="eastAsia"/>
                <w:kern w:val="2"/>
                <w:sz w:val="24"/>
                <w:szCs w:val="24"/>
                <w:lang w:val="en-US" w:eastAsia="zh-CN" w:bidi="ar"/>
              </w:rPr>
              <w:t>违反本条例规定，有下列行为之一的，由县级以上气象主管机构或者其他有关部门按照权限责令停止违法行为，处5万元以上10万元以下的罚款；有违法所得的，没收违法所得；给他人造成损失的，依法承担赔偿责任：（三）违反本条例第二十三条第三款的规定，雷电防护装置未经设计审核或者设计审核不合格施工的，未经竣工验收或者竣工验收不合格交付使用的。</w:t>
            </w:r>
          </w:p>
          <w:p>
            <w:pPr>
              <w:pStyle w:val="NormalWeb"/>
              <w:keepNext w:val="0"/>
              <w:keepLines w:val="0"/>
              <w:widowControl/>
              <w:suppressLineNumbers w:val="0"/>
              <w:shd w:val="clear" w:color="auto" w:fill="FFFFFF"/>
              <w:autoSpaceDE w:val="0"/>
              <w:autoSpaceDN/>
              <w:adjustRightInd w:val="0"/>
              <w:snapToGrid w:val="0"/>
              <w:spacing w:before="0" w:beforeAutospacing="0" w:after="0" w:afterAutospacing="0"/>
              <w:ind w:left="0" w:right="0" w:firstLine="480" w:firstLineChars="200"/>
              <w:jc w:val="left"/>
              <w:rPr>
                <w:rFonts w:ascii="仿宋_GB2312" w:eastAsia="仿宋_GB2312" w:hAnsi="仿宋_GB2312" w:cs="仿宋_GB2312" w:hint="eastAsia"/>
                <w:i w:val="0"/>
                <w:caps w:val="0"/>
                <w:color w:val="333333"/>
                <w:spacing w:val="0"/>
                <w:kern w:val="0"/>
                <w:sz w:val="24"/>
                <w:szCs w:val="24"/>
                <w:shd w:val="clear" w:color="auto" w:fill="FFFFFF"/>
              </w:rPr>
            </w:pPr>
            <w:r>
              <w:rPr>
                <w:rFonts w:ascii="仿宋_GB2312" w:eastAsia="仿宋_GB2312" w:hAnsi="仿宋_GB2312" w:cs="仿宋_GB2312" w:hint="eastAsia"/>
                <w:kern w:val="0"/>
                <w:sz w:val="24"/>
                <w:szCs w:val="24"/>
                <w:shd w:val="clear" w:color="auto" w:fill="FFFFFF"/>
                <w:lang w:val="en-US" w:eastAsia="zh-CN" w:bidi="ar"/>
              </w:rPr>
              <w:t>2.《防雷减灾管理办法》（中国气象局令第24号）</w:t>
            </w:r>
            <w:r>
              <w:rPr>
                <w:rFonts w:ascii="仿宋_GB2312" w:eastAsia="仿宋_GB2312" w:hAnsi="仿宋_GB2312" w:cs="仿宋_GB2312" w:hint="eastAsia"/>
                <w:b/>
                <w:i w:val="0"/>
                <w:caps w:val="0"/>
                <w:color w:val="000000"/>
                <w:spacing w:val="0"/>
                <w:kern w:val="0"/>
                <w:sz w:val="24"/>
                <w:szCs w:val="24"/>
                <w:shd w:val="clear" w:color="auto" w:fill="FFFFFF"/>
                <w:lang w:val="en-US" w:eastAsia="zh-CN" w:bidi="ar"/>
              </w:rPr>
              <w:t>第三十四条</w:t>
            </w:r>
            <w:r>
              <w:rPr>
                <w:rFonts w:ascii="仿宋_GB2312" w:eastAsia="仿宋_GB2312" w:hAnsi="仿宋_GB2312" w:cs="仿宋_GB2312" w:hint="eastAsia"/>
                <w:b/>
                <w:i w:val="0"/>
                <w:caps w:val="0"/>
                <w:color w:val="000000"/>
                <w:spacing w:val="0"/>
                <w:kern w:val="0"/>
                <w:sz w:val="24"/>
                <w:szCs w:val="24"/>
                <w:shd w:val="clear" w:color="auto" w:fill="FFFFFF"/>
                <w:lang w:val="en-US" w:eastAsia="zh-CN" w:bidi="ar"/>
              </w:rPr>
              <w:t> </w:t>
            </w:r>
            <w:r>
              <w:rPr>
                <w:rFonts w:ascii="仿宋_GB2312" w:eastAsia="仿宋_GB2312" w:hAnsi="仿宋_GB2312" w:cs="仿宋_GB2312" w:hint="eastAsia"/>
                <w:b/>
                <w:i w:val="0"/>
                <w:caps w:val="0"/>
                <w:color w:val="000000"/>
                <w:spacing w:val="0"/>
                <w:kern w:val="0"/>
                <w:sz w:val="24"/>
                <w:szCs w:val="24"/>
                <w:shd w:val="clear" w:color="auto" w:fill="FFFFFF"/>
                <w:lang w:val="en-US" w:eastAsia="zh-CN" w:bidi="ar"/>
              </w:rPr>
              <w:t>第四项</w:t>
            </w:r>
            <w:r>
              <w:rPr>
                <w:rFonts w:ascii="仿宋_GB2312" w:eastAsia="仿宋_GB2312" w:hAnsi="仿宋_GB2312" w:cs="仿宋_GB2312" w:hint="eastAsia"/>
                <w:i w:val="0"/>
                <w:caps w:val="0"/>
                <w:color w:val="000000"/>
                <w:spacing w:val="0"/>
                <w:kern w:val="0"/>
                <w:sz w:val="24"/>
                <w:szCs w:val="24"/>
                <w:shd w:val="clear" w:color="auto" w:fill="FFFFFF"/>
                <w:lang w:val="en-US" w:eastAsia="zh-CN" w:bidi="ar"/>
              </w:rPr>
              <w:t xml:space="preserve">  违反本办法规定，有下列行为之一的，由县级以上气象主管机构按照权限责令改正，给予警告，可以处5万元以上10万元以下罚款；给他人造成损失的，依法承担赔偿责任： (四)防雷装置未经当地气象主管机构验收或者未取得验收文件，擅自投入使用的。</w:t>
            </w:r>
          </w:p>
          <w:p>
            <w:pPr>
              <w:keepNext w:val="0"/>
              <w:keepLines w:val="0"/>
              <w:widowControl w:val="0"/>
              <w:suppressLineNumbers w:val="0"/>
              <w:spacing w:before="0" w:beforeAutospacing="0" w:after="0" w:afterAutospacing="0"/>
              <w:ind w:left="0" w:right="0" w:firstLine="480" w:firstLineChars="200"/>
              <w:jc w:val="both"/>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3.《雷电防护装置设计审核和竣工验收规定》（中国气象局令第37号）</w:t>
            </w:r>
            <w:r>
              <w:rPr>
                <w:rFonts w:ascii="仿宋_GB2312" w:eastAsia="仿宋_GB2312" w:hAnsi="仿宋_GB2312" w:cs="仿宋_GB2312" w:hint="eastAsia"/>
                <w:b/>
                <w:kern w:val="2"/>
                <w:sz w:val="24"/>
                <w:szCs w:val="24"/>
                <w:lang w:val="en-US" w:eastAsia="zh-CN" w:bidi="ar"/>
              </w:rPr>
              <w:t>第二十六条第二项：</w:t>
            </w:r>
            <w:r>
              <w:rPr>
                <w:rFonts w:ascii="仿宋_GB2312" w:eastAsia="仿宋_GB2312" w:hAnsi="仿宋_GB2312" w:cs="仿宋_GB2312" w:hint="eastAsia"/>
                <w:kern w:val="2"/>
                <w:sz w:val="24"/>
                <w:szCs w:val="24"/>
                <w:lang w:val="en-US" w:eastAsia="zh-CN" w:bidi="ar"/>
              </w:rPr>
              <w:t>违反本规定，有下列行为之一的，按照《气象灾害防御条例》第四十五条规定进行处罚：</w:t>
            </w:r>
          </w:p>
          <w:p>
            <w:pPr>
              <w:keepNext w:val="0"/>
              <w:keepLines w:val="0"/>
              <w:widowControl w:val="0"/>
              <w:numPr>
                <w:ilvl w:val="0"/>
                <w:numId w:val="1"/>
              </w:numPr>
              <w:suppressLineNumbers w:val="0"/>
              <w:tabs>
                <w:tab w:val="left" w:pos="0"/>
              </w:tabs>
              <w:spacing w:before="0" w:beforeAutospacing="0" w:after="0" w:afterAutospacing="0"/>
              <w:ind w:left="0" w:right="0"/>
              <w:jc w:val="both"/>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雷电防护装置未经设计审核或者设计审核不合格施工的，未经竣工验收或者竣工验收不合格交付使用的。</w:t>
            </w:r>
          </w:p>
          <w:p>
            <w:pPr>
              <w:keepNext w:val="0"/>
              <w:keepLines w:val="0"/>
              <w:widowControl w:val="0"/>
              <w:suppressLineNumbers w:val="0"/>
              <w:autoSpaceDE w:val="0"/>
              <w:autoSpaceDN w:val="0"/>
              <w:adjustRightInd w:val="0"/>
              <w:snapToGrid w:val="0"/>
              <w:spacing w:before="0" w:beforeAutospacing="0" w:after="0" w:afterAutospacing="0"/>
              <w:ind w:left="0" w:right="0" w:firstLine="480" w:firstLineChars="200"/>
              <w:jc w:val="both"/>
              <w:rPr>
                <w:rFonts w:ascii="仿宋_GB2312" w:eastAsia="仿宋_GB2312" w:hAnsi="仿宋_GB2312" w:cs="仿宋_GB2312" w:hint="eastAsia"/>
                <w:b w:val="0"/>
                <w:kern w:val="2"/>
                <w:sz w:val="24"/>
                <w:szCs w:val="24"/>
              </w:rPr>
            </w:pPr>
            <w:r>
              <w:rPr>
                <w:rFonts w:ascii="仿宋_GB2312" w:eastAsia="仿宋_GB2312" w:hAnsi="仿宋_GB2312" w:cs="仿宋_GB2312" w:hint="eastAsia"/>
                <w:kern w:val="2"/>
                <w:sz w:val="24"/>
                <w:szCs w:val="24"/>
                <w:lang w:val="en-US" w:eastAsia="zh-CN" w:bidi="ar"/>
              </w:rPr>
              <w:t>4.《湖南省雷电灾害防御条例》</w:t>
            </w:r>
            <w:r>
              <w:rPr>
                <w:rFonts w:ascii="仿宋_GB2312" w:eastAsia="仿宋_GB2312" w:hAnsi="仿宋_GB2312" w:cs="仿宋_GB2312" w:hint="eastAsia"/>
                <w:b/>
                <w:kern w:val="2"/>
                <w:sz w:val="24"/>
                <w:szCs w:val="24"/>
                <w:lang w:val="en-US" w:eastAsia="zh-CN" w:bidi="ar"/>
              </w:rPr>
              <w:t>第二十四条</w:t>
            </w:r>
            <w:r>
              <w:rPr>
                <w:rFonts w:ascii="仿宋_GB2312" w:eastAsia="仿宋_GB2312" w:hAnsi="仿宋_GB2312" w:cs="仿宋_GB2312" w:hint="eastAsia"/>
                <w:b/>
                <w:kern w:val="2"/>
                <w:sz w:val="24"/>
                <w:szCs w:val="24"/>
                <w:lang w:val="en-US" w:eastAsia="zh-CN" w:bidi="ar"/>
              </w:rPr>
              <w:t> </w:t>
            </w:r>
            <w:r>
              <w:rPr>
                <w:rFonts w:ascii="仿宋_GB2312" w:eastAsia="仿宋_GB2312" w:hAnsi="仿宋_GB2312" w:cs="仿宋_GB2312" w:hint="eastAsia"/>
                <w:b/>
                <w:kern w:val="2"/>
                <w:sz w:val="24"/>
                <w:szCs w:val="24"/>
                <w:lang w:val="en-US" w:eastAsia="zh-CN" w:bidi="ar"/>
              </w:rPr>
              <w:t>第三项</w:t>
            </w:r>
            <w:r>
              <w:rPr>
                <w:rFonts w:ascii="仿宋_GB2312" w:eastAsia="仿宋_GB2312" w:hAnsi="仿宋_GB2312" w:cs="仿宋_GB2312" w:hint="eastAsia"/>
                <w:b w:val="0"/>
                <w:kern w:val="2"/>
                <w:sz w:val="24"/>
                <w:szCs w:val="24"/>
                <w:lang w:val="en-US" w:eastAsia="zh-CN" w:bidi="ar"/>
              </w:rPr>
              <w:t xml:space="preserve"> 违反本条例规定，有下列行为之一的，由县级以上气象主管机构责令改正，可以处三千元以上三万元以下罚款;给他人造成损失的，依法承担赔偿责任;构成犯罪的，依法追究刑事责任:</w:t>
            </w:r>
          </w:p>
          <w:p>
            <w:pPr>
              <w:keepNext w:val="0"/>
              <w:keepLines w:val="0"/>
              <w:widowControl w:val="0"/>
              <w:suppressLineNumbers w:val="0"/>
              <w:autoSpaceDE w:val="0"/>
              <w:autoSpaceDN w:val="0"/>
              <w:adjustRightInd w:val="0"/>
              <w:snapToGrid w:val="0"/>
              <w:spacing w:before="0" w:beforeAutospacing="0" w:after="0" w:afterAutospacing="0"/>
              <w:ind w:left="0" w:right="0" w:firstLine="480" w:firstLineChars="200"/>
              <w:jc w:val="both"/>
              <w:rPr>
                <w:rFonts w:ascii="仿宋_GB2312" w:eastAsia="仿宋_GB2312" w:hAnsi="仿宋_GB2312" w:cs="仿宋_GB2312" w:hint="eastAsia"/>
                <w:kern w:val="2"/>
                <w:sz w:val="24"/>
                <w:szCs w:val="24"/>
              </w:rPr>
            </w:pPr>
            <w:r>
              <w:rPr>
                <w:rFonts w:ascii="仿宋_GB2312" w:eastAsia="仿宋_GB2312" w:hAnsi="仿宋_GB2312" w:cs="仿宋_GB2312" w:hint="eastAsia"/>
                <w:b w:val="0"/>
                <w:kern w:val="2"/>
                <w:sz w:val="24"/>
                <w:szCs w:val="24"/>
                <w:lang w:val="en-US" w:eastAsia="zh-CN" w:bidi="ar"/>
              </w:rPr>
              <w:t>(三)防雷装置未经验收或者验收不合格，擅自投入使用的。</w:t>
            </w:r>
          </w:p>
        </w:tc>
        <w:tc>
          <w:tcPr>
            <w:tcW w:w="638" w:type="dxa"/>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center"/>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是</w:t>
            </w:r>
          </w:p>
        </w:tc>
        <w:tc>
          <w:tcPr>
            <w:tcW w:w="0" w:type="auto"/>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center"/>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郴州市气象局（市辖区），各县（市）气象局</w:t>
            </w:r>
          </w:p>
        </w:tc>
        <w:tc>
          <w:tcPr>
            <w:tcW w:w="0" w:type="auto"/>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both"/>
              <w:rPr>
                <w:rFonts w:ascii="仿宋_GB2312" w:eastAsia="仿宋_GB2312" w:hAnsi="仿宋_GB2312" w:cs="仿宋_GB2312" w:hint="eastAsia"/>
                <w:kern w:val="2"/>
                <w:sz w:val="24"/>
                <w:szCs w:val="24"/>
              </w:rPr>
            </w:pPr>
          </w:p>
        </w:tc>
      </w:tr>
      <w:tr>
        <w:tblPrEx>
          <w:jc w:val="center"/>
          <w:tblCellMar>
            <w:top w:w="0" w:type="dxa"/>
            <w:left w:w="108" w:type="dxa"/>
            <w:bottom w:w="0" w:type="dxa"/>
            <w:right w:w="108" w:type="dxa"/>
          </w:tblCellMar>
          <w:tblLook w:val="0000"/>
        </w:tblPrEx>
        <w:trPr>
          <w:jc w:val="center"/>
        </w:trPr>
        <w:tc>
          <w:tcPr>
            <w:tcW w:w="0" w:type="auto"/>
            <w:tcBorders>
              <w:top w:val="single" w:sz="4" w:space="0" w:color="auto"/>
              <w:left w:val="single" w:sz="4" w:space="0" w:color="auto"/>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center"/>
              <w:rPr>
                <w:rFonts w:ascii="仿宋_GB2312" w:eastAsia="仿宋_GB2312" w:hAnsi="仿宋_GB2312" w:cs="仿宋_GB2312" w:hint="eastAsia"/>
                <w:color w:val="000000"/>
                <w:kern w:val="2"/>
                <w:sz w:val="24"/>
                <w:szCs w:val="24"/>
              </w:rPr>
            </w:pPr>
            <w:r>
              <w:rPr>
                <w:rFonts w:ascii="仿宋_GB2312" w:eastAsia="仿宋_GB2312" w:hAnsi="仿宋_GB2312" w:cs="仿宋_GB2312" w:hint="eastAsia"/>
                <w:color w:val="000000"/>
                <w:kern w:val="2"/>
                <w:sz w:val="24"/>
                <w:szCs w:val="24"/>
                <w:lang w:val="en-US" w:eastAsia="zh-CN" w:bidi="ar"/>
              </w:rPr>
              <w:t>12</w:t>
            </w:r>
          </w:p>
        </w:tc>
        <w:tc>
          <w:tcPr>
            <w:tcW w:w="0" w:type="auto"/>
            <w:tcBorders>
              <w:top w:val="single" w:sz="4" w:space="0" w:color="auto"/>
              <w:left w:val="nil"/>
              <w:bottom w:val="single" w:sz="4" w:space="0" w:color="auto"/>
              <w:right w:val="single" w:sz="4" w:space="0" w:color="auto"/>
            </w:tcBorders>
            <w:vAlign w:val="center"/>
          </w:tcPr>
          <w:p>
            <w:pPr>
              <w:keepNext w:val="0"/>
              <w:keepLines w:val="0"/>
              <w:widowControl/>
              <w:suppressLineNumbers w:val="0"/>
              <w:spacing w:before="0" w:beforeAutospacing="0" w:after="0" w:afterAutospacing="0"/>
              <w:ind w:left="0" w:right="0"/>
              <w:jc w:val="both"/>
              <w:textAlignment w:val="center"/>
              <w:rPr>
                <w:rFonts w:ascii="仿宋_GB2312" w:eastAsia="仿宋_GB2312" w:hAnsi="仿宋_GB2312" w:cs="仿宋_GB2312" w:hint="eastAsia"/>
                <w:i w:val="0"/>
                <w:color w:val="000000"/>
                <w:kern w:val="0"/>
                <w:sz w:val="24"/>
                <w:szCs w:val="24"/>
              </w:rPr>
            </w:pPr>
            <w:r>
              <w:rPr>
                <w:rFonts w:ascii="仿宋_GB2312" w:eastAsia="仿宋_GB2312" w:hAnsi="仿宋_GB2312" w:cs="仿宋_GB2312" w:hint="eastAsia"/>
                <w:i w:val="0"/>
                <w:color w:val="000000"/>
                <w:kern w:val="0"/>
                <w:sz w:val="24"/>
                <w:szCs w:val="24"/>
                <w:lang w:val="en-US" w:eastAsia="zh-CN" w:bidi="ar"/>
              </w:rPr>
              <w:t xml:space="preserve"> 被许可单位以欺骗、贿赂等不正当手段通过设计审核或者竣工验收 。</w:t>
            </w:r>
          </w:p>
        </w:tc>
        <w:tc>
          <w:tcPr>
            <w:tcW w:w="519" w:type="dxa"/>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both"/>
              <w:rPr>
                <w:rFonts w:ascii="仿宋_GB2312" w:eastAsia="仿宋_GB2312" w:hAnsi="仿宋_GB2312" w:cs="仿宋_GB2312" w:hint="eastAsia"/>
                <w:color w:val="000000"/>
                <w:kern w:val="2"/>
                <w:sz w:val="24"/>
                <w:szCs w:val="24"/>
              </w:rPr>
            </w:pPr>
            <w:r>
              <w:rPr>
                <w:rFonts w:ascii="仿宋_GB2312" w:eastAsia="仿宋_GB2312" w:hAnsi="仿宋_GB2312" w:cs="仿宋_GB2312" w:hint="eastAsia"/>
                <w:color w:val="000000"/>
                <w:kern w:val="2"/>
                <w:sz w:val="24"/>
                <w:szCs w:val="24"/>
                <w:lang w:val="en-US" w:eastAsia="zh-CN" w:bidi="ar"/>
              </w:rPr>
              <w:t>行政处罚</w:t>
            </w:r>
          </w:p>
        </w:tc>
        <w:tc>
          <w:tcPr>
            <w:tcW w:w="6642" w:type="dxa"/>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firstLine="480" w:firstLineChars="200"/>
              <w:jc w:val="both"/>
              <w:rPr>
                <w:rFonts w:ascii="仿宋_GB2312" w:eastAsia="仿宋_GB2312" w:hAnsi="仿宋_GB2312" w:cs="仿宋_GB2312" w:hint="eastAsia"/>
                <w:color w:val="000000"/>
                <w:kern w:val="2"/>
                <w:sz w:val="24"/>
                <w:szCs w:val="24"/>
              </w:rPr>
            </w:pPr>
            <w:r>
              <w:rPr>
                <w:rFonts w:ascii="仿宋_GB2312" w:eastAsia="仿宋_GB2312" w:hAnsi="仿宋_GB2312" w:cs="仿宋_GB2312" w:hint="eastAsia"/>
                <w:color w:val="000000"/>
                <w:kern w:val="2"/>
                <w:sz w:val="24"/>
                <w:szCs w:val="24"/>
                <w:lang w:val="en-US" w:eastAsia="zh-CN" w:bidi="ar"/>
              </w:rPr>
              <w:t>1.《防雷减灾管理办法》（中国气象局令第24号）</w:t>
            </w:r>
            <w:r>
              <w:rPr>
                <w:rFonts w:ascii="仿宋_GB2312" w:eastAsia="仿宋_GB2312" w:hAnsi="仿宋_GB2312" w:cs="仿宋_GB2312" w:hint="eastAsia"/>
                <w:b/>
                <w:color w:val="000000"/>
                <w:kern w:val="2"/>
                <w:sz w:val="24"/>
                <w:szCs w:val="24"/>
                <w:lang w:val="en-US" w:eastAsia="zh-CN" w:bidi="ar"/>
              </w:rPr>
              <w:t>第三十二条</w:t>
            </w:r>
            <w:r>
              <w:rPr>
                <w:rFonts w:ascii="仿宋_GB2312" w:eastAsia="仿宋_GB2312" w:hAnsi="仿宋_GB2312" w:cs="仿宋_GB2312" w:hint="eastAsia"/>
                <w:i w:val="0"/>
                <w:caps w:val="0"/>
                <w:color w:val="000000"/>
                <w:spacing w:val="0"/>
                <w:kern w:val="2"/>
                <w:sz w:val="24"/>
                <w:szCs w:val="24"/>
                <w:shd w:val="clear" w:color="auto" w:fill="FFFFFF"/>
                <w:lang w:val="en-US" w:eastAsia="zh-CN" w:bidi="ar"/>
              </w:rPr>
              <w:t xml:space="preserve"> 被许可单位以欺骗、贿赂等不正当手段取得资质、通过设计审核或者竣工验收的，有关气象主管机构按照权限给予警告，可以处1万元以上3万元以下罚款；已取得资质、通过设</w:t>
            </w:r>
            <w:r>
              <w:rPr>
                <w:rFonts w:ascii="仿宋_GB2312" w:eastAsia="仿宋_GB2312" w:hAnsi="Calibri" w:cs="仿宋_GB2312" w:hint="eastAsia"/>
                <w:i w:val="0"/>
                <w:caps w:val="0"/>
                <w:color w:val="000000"/>
                <w:spacing w:val="0"/>
                <w:kern w:val="2"/>
                <w:sz w:val="24"/>
                <w:szCs w:val="24"/>
                <w:shd w:val="clear" w:color="auto" w:fill="FFFFFF"/>
                <w:lang w:val="en-US" w:eastAsia="zh-CN" w:bidi="ar"/>
              </w:rPr>
              <w:t>计审核或者竣工验收的，撤销其许可证书；被许可单位三年内不得再次申请资质认定；构成犯罪的，依法追究刑事责任。</w:t>
            </w:r>
            <w:r>
              <w:rPr>
                <w:rFonts w:ascii="仿宋_GB2312" w:eastAsia="仿宋_GB2312" w:hAnsi="Calibri" w:cs="仿宋_GB2312" w:hint="eastAsia"/>
                <w:b/>
                <w:color w:val="000000"/>
                <w:kern w:val="2"/>
                <w:sz w:val="24"/>
                <w:szCs w:val="24"/>
                <w:lang w:val="en-US" w:eastAsia="zh-CN" w:bidi="ar"/>
              </w:rPr>
              <w:t xml:space="preserve"> </w:t>
            </w:r>
          </w:p>
          <w:p>
            <w:pPr>
              <w:keepNext w:val="0"/>
              <w:keepLines w:val="0"/>
              <w:widowControl w:val="0"/>
              <w:suppressLineNumbers w:val="0"/>
              <w:spacing w:before="0" w:beforeAutospacing="0" w:after="0" w:afterAutospacing="0"/>
              <w:ind w:left="0" w:right="0" w:firstLine="480" w:firstLineChars="200"/>
              <w:jc w:val="both"/>
              <w:rPr>
                <w:rFonts w:ascii="仿宋_GB2312" w:eastAsia="仿宋_GB2312" w:hAnsi="仿宋_GB2312" w:cs="仿宋_GB2312" w:hint="eastAsia"/>
                <w:color w:val="000000"/>
                <w:kern w:val="2"/>
                <w:sz w:val="24"/>
                <w:szCs w:val="24"/>
              </w:rPr>
            </w:pPr>
            <w:r>
              <w:rPr>
                <w:rFonts w:ascii="仿宋_GB2312" w:eastAsia="仿宋_GB2312" w:hAnsi="仿宋_GB2312" w:cs="仿宋_GB2312" w:hint="eastAsia"/>
                <w:color w:val="000000"/>
                <w:kern w:val="2"/>
                <w:sz w:val="24"/>
                <w:szCs w:val="24"/>
                <w:lang w:val="en-US" w:eastAsia="zh-CN" w:bidi="ar"/>
              </w:rPr>
              <w:t>2.《雷电防护装置设计审核和竣工验收规定》（中国气象局令第37号）</w:t>
            </w:r>
            <w:r>
              <w:rPr>
                <w:rFonts w:ascii="仿宋_GB2312" w:eastAsia="仿宋_GB2312" w:hAnsi="仿宋_GB2312" w:cs="仿宋_GB2312" w:hint="eastAsia"/>
                <w:b/>
                <w:color w:val="000000"/>
                <w:kern w:val="2"/>
                <w:sz w:val="24"/>
                <w:szCs w:val="24"/>
                <w:lang w:val="en-US" w:eastAsia="zh-CN" w:bidi="ar"/>
              </w:rPr>
              <w:t xml:space="preserve">第二十五条  </w:t>
            </w:r>
            <w:r>
              <w:rPr>
                <w:rFonts w:ascii="仿宋_GB2312" w:eastAsia="仿宋_GB2312" w:hAnsi="仿宋_GB2312" w:cs="仿宋_GB2312" w:hint="eastAsia"/>
                <w:color w:val="000000"/>
                <w:kern w:val="2"/>
                <w:sz w:val="24"/>
                <w:szCs w:val="24"/>
                <w:lang w:val="en-US" w:eastAsia="zh-CN" w:bidi="ar"/>
              </w:rPr>
              <w:t>申请单位以欺骗、贿赂等不正当手段通过设计审核或者竣工验收的，有关气象主管机构按照权限给予警告，撤销其许可证书，可以并处三万元以下罚款；构成犯罪的，依法追究刑事责任。</w:t>
            </w:r>
          </w:p>
        </w:tc>
        <w:tc>
          <w:tcPr>
            <w:tcW w:w="638" w:type="dxa"/>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center"/>
              <w:rPr>
                <w:rFonts w:ascii="仿宋_GB2312" w:eastAsia="仿宋_GB2312" w:hAnsi="仿宋_GB2312" w:cs="仿宋_GB2312" w:hint="eastAsia"/>
                <w:color w:val="000000"/>
                <w:kern w:val="2"/>
                <w:sz w:val="24"/>
                <w:szCs w:val="24"/>
              </w:rPr>
            </w:pPr>
            <w:r>
              <w:rPr>
                <w:rFonts w:ascii="仿宋_GB2312" w:eastAsia="仿宋_GB2312" w:hAnsi="仿宋_GB2312" w:cs="仿宋_GB2312" w:hint="eastAsia"/>
                <w:color w:val="000000"/>
                <w:kern w:val="2"/>
                <w:sz w:val="24"/>
                <w:szCs w:val="24"/>
                <w:lang w:val="en-US" w:eastAsia="zh-CN" w:bidi="ar"/>
              </w:rPr>
              <w:t>是</w:t>
            </w:r>
          </w:p>
        </w:tc>
        <w:tc>
          <w:tcPr>
            <w:tcW w:w="0" w:type="auto"/>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center"/>
              <w:rPr>
                <w:rFonts w:ascii="仿宋_GB2312" w:eastAsia="仿宋_GB2312" w:hAnsi="仿宋_GB2312" w:cs="仿宋_GB2312" w:hint="eastAsia"/>
                <w:color w:val="000000"/>
                <w:kern w:val="2"/>
                <w:sz w:val="24"/>
                <w:szCs w:val="24"/>
              </w:rPr>
            </w:pPr>
            <w:r>
              <w:rPr>
                <w:rFonts w:ascii="仿宋_GB2312" w:eastAsia="仿宋_GB2312" w:hAnsi="仿宋_GB2312" w:cs="仿宋_GB2312" w:hint="eastAsia"/>
                <w:kern w:val="2"/>
                <w:sz w:val="24"/>
                <w:szCs w:val="24"/>
                <w:lang w:val="en-US" w:eastAsia="zh-CN" w:bidi="ar"/>
              </w:rPr>
              <w:t>郴州市气象局（市辖区），各县（市）气象局</w:t>
            </w:r>
          </w:p>
        </w:tc>
        <w:tc>
          <w:tcPr>
            <w:tcW w:w="0" w:type="auto"/>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both"/>
              <w:rPr>
                <w:rFonts w:ascii="仿宋_GB2312" w:eastAsia="仿宋_GB2312" w:hAnsi="仿宋_GB2312" w:cs="仿宋_GB2312" w:hint="eastAsia"/>
                <w:color w:val="000000"/>
                <w:kern w:val="2"/>
                <w:sz w:val="24"/>
                <w:szCs w:val="24"/>
              </w:rPr>
            </w:pPr>
          </w:p>
        </w:tc>
      </w:tr>
      <w:tr>
        <w:tblPrEx>
          <w:jc w:val="center"/>
          <w:tblCellMar>
            <w:top w:w="0" w:type="dxa"/>
            <w:left w:w="108" w:type="dxa"/>
            <w:bottom w:w="0" w:type="dxa"/>
            <w:right w:w="108" w:type="dxa"/>
          </w:tblCellMar>
          <w:tblLook w:val="0000"/>
        </w:tblPrEx>
        <w:trPr>
          <w:jc w:val="center"/>
        </w:trPr>
        <w:tc>
          <w:tcPr>
            <w:tcW w:w="0" w:type="auto"/>
            <w:tcBorders>
              <w:top w:val="single" w:sz="4" w:space="0" w:color="auto"/>
              <w:left w:val="single" w:sz="4" w:space="0" w:color="auto"/>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center"/>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13</w:t>
            </w:r>
          </w:p>
        </w:tc>
        <w:tc>
          <w:tcPr>
            <w:tcW w:w="0" w:type="auto"/>
            <w:tcBorders>
              <w:top w:val="single" w:sz="4" w:space="0" w:color="auto"/>
              <w:left w:val="nil"/>
              <w:bottom w:val="single" w:sz="4" w:space="0" w:color="auto"/>
              <w:right w:val="single" w:sz="4" w:space="0" w:color="auto"/>
            </w:tcBorders>
            <w:vAlign w:val="center"/>
          </w:tcPr>
          <w:p>
            <w:pPr>
              <w:keepNext w:val="0"/>
              <w:keepLines w:val="0"/>
              <w:widowControl/>
              <w:suppressLineNumbers w:val="0"/>
              <w:spacing w:before="0" w:beforeAutospacing="0" w:after="0" w:afterAutospacing="0"/>
              <w:ind w:left="0" w:right="0"/>
              <w:jc w:val="both"/>
              <w:textAlignment w:val="center"/>
              <w:rPr>
                <w:rFonts w:ascii="仿宋_GB2312" w:eastAsia="仿宋_GB2312" w:hAnsi="仿宋_GB2312" w:cs="仿宋_GB2312" w:hint="eastAsia"/>
                <w:i w:val="0"/>
                <w:color w:val="000000"/>
                <w:kern w:val="0"/>
                <w:sz w:val="24"/>
                <w:szCs w:val="24"/>
              </w:rPr>
            </w:pPr>
            <w:r>
              <w:rPr>
                <w:rFonts w:ascii="仿宋_GB2312" w:eastAsia="仿宋_GB2312" w:hAnsi="仿宋_GB2312" w:cs="仿宋_GB2312" w:hint="eastAsia"/>
                <w:i w:val="0"/>
                <w:color w:val="000000"/>
                <w:kern w:val="0"/>
                <w:sz w:val="24"/>
                <w:szCs w:val="24"/>
                <w:lang w:val="en-US" w:eastAsia="zh-CN" w:bidi="ar"/>
              </w:rPr>
              <w:t xml:space="preserve"> 雷电防护装置检测单位伪造、涂改、出租、出借、挂靠、转让雷电防护装置检测资质证 。</w:t>
            </w:r>
          </w:p>
        </w:tc>
        <w:tc>
          <w:tcPr>
            <w:tcW w:w="519" w:type="dxa"/>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both"/>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行政处罚</w:t>
            </w:r>
          </w:p>
        </w:tc>
        <w:tc>
          <w:tcPr>
            <w:tcW w:w="6642" w:type="dxa"/>
            <w:tcBorders>
              <w:top w:val="single" w:sz="4" w:space="0" w:color="auto"/>
              <w:left w:val="nil"/>
              <w:bottom w:val="single" w:sz="4" w:space="0" w:color="auto"/>
              <w:right w:val="single" w:sz="4" w:space="0" w:color="auto"/>
            </w:tcBorders>
            <w:vAlign w:val="center"/>
          </w:tcPr>
          <w:p>
            <w:pPr>
              <w:pStyle w:val="NormalWeb"/>
              <w:keepNext w:val="0"/>
              <w:keepLines w:val="0"/>
              <w:widowControl/>
              <w:suppressLineNumbers w:val="0"/>
              <w:shd w:val="clear" w:color="auto" w:fill="FFFFFF"/>
              <w:autoSpaceDE w:val="0"/>
              <w:autoSpaceDN/>
              <w:adjustRightInd w:val="0"/>
              <w:snapToGrid w:val="0"/>
              <w:spacing w:before="0" w:beforeAutospacing="0" w:after="0" w:afterAutospacing="0"/>
              <w:ind w:left="0" w:right="0" w:firstLine="240" w:firstLineChars="100"/>
              <w:jc w:val="left"/>
              <w:rPr>
                <w:rFonts w:ascii="仿宋_GB2312" w:eastAsia="仿宋_GB2312" w:hAnsi="仿宋_GB2312" w:cs="仿宋_GB2312" w:hint="eastAsia"/>
                <w:i w:val="0"/>
                <w:caps w:val="0"/>
                <w:color w:val="333333"/>
                <w:spacing w:val="0"/>
                <w:kern w:val="0"/>
                <w:sz w:val="24"/>
                <w:szCs w:val="24"/>
                <w:shd w:val="clear" w:color="auto" w:fill="FFFFFF"/>
              </w:rPr>
            </w:pPr>
            <w:r>
              <w:rPr>
                <w:rFonts w:ascii="仿宋_GB2312" w:eastAsia="仿宋_GB2312" w:hAnsi="仿宋_GB2312" w:cs="仿宋_GB2312" w:hint="eastAsia"/>
                <w:b w:val="0"/>
                <w:i w:val="0"/>
                <w:caps w:val="0"/>
                <w:color w:val="000000"/>
                <w:spacing w:val="0"/>
                <w:kern w:val="0"/>
                <w:sz w:val="24"/>
                <w:szCs w:val="24"/>
                <w:shd w:val="clear" w:color="auto" w:fill="FFFFFF"/>
                <w:lang w:val="en-US" w:eastAsia="zh-CN" w:bidi="ar"/>
              </w:rPr>
              <w:t>1.</w:t>
            </w:r>
            <w:r>
              <w:rPr>
                <w:rFonts w:ascii="仿宋_GB2312" w:eastAsia="仿宋_GB2312" w:hAnsi="仿宋_GB2312" w:cs="仿宋_GB2312" w:hint="eastAsia"/>
                <w:kern w:val="0"/>
                <w:sz w:val="24"/>
                <w:szCs w:val="24"/>
                <w:shd w:val="clear" w:color="auto" w:fill="FFFFFF"/>
                <w:lang w:val="en-US" w:eastAsia="zh-CN" w:bidi="ar"/>
              </w:rPr>
              <w:t>《防雷减灾管理办法》（中国气象局令第24号）</w:t>
            </w:r>
            <w:r>
              <w:rPr>
                <w:rFonts w:ascii="仿宋_GB2312" w:eastAsia="仿宋_GB2312" w:hAnsi="仿宋_GB2312" w:cs="仿宋_GB2312" w:hint="eastAsia"/>
                <w:b/>
                <w:kern w:val="0"/>
                <w:sz w:val="24"/>
                <w:szCs w:val="24"/>
                <w:shd w:val="clear" w:color="auto" w:fill="FFFFFF"/>
                <w:lang w:val="en-US" w:eastAsia="zh-CN" w:bidi="ar"/>
              </w:rPr>
              <w:t>第三十三条</w:t>
            </w:r>
            <w:r>
              <w:rPr>
                <w:rFonts w:ascii="仿宋_GB2312" w:eastAsia="仿宋_GB2312" w:hAnsi="仿宋_GB2312" w:cs="仿宋_GB2312" w:hint="eastAsia"/>
                <w:b/>
                <w:i w:val="0"/>
                <w:caps w:val="0"/>
                <w:color w:val="000000"/>
                <w:spacing w:val="0"/>
                <w:kern w:val="0"/>
                <w:sz w:val="24"/>
                <w:szCs w:val="24"/>
                <w:shd w:val="clear" w:color="auto" w:fill="FFFFFF"/>
                <w:lang w:val="en-US" w:eastAsia="zh-CN" w:bidi="ar"/>
              </w:rPr>
              <w:t> </w:t>
            </w:r>
            <w:r>
              <w:rPr>
                <w:rFonts w:ascii="仿宋_GB2312" w:eastAsia="仿宋_GB2312" w:hAnsi="仿宋_GB2312" w:cs="仿宋_GB2312" w:hint="eastAsia"/>
                <w:b/>
                <w:i w:val="0"/>
                <w:caps w:val="0"/>
                <w:color w:val="000000"/>
                <w:spacing w:val="0"/>
                <w:kern w:val="0"/>
                <w:sz w:val="24"/>
                <w:szCs w:val="24"/>
                <w:shd w:val="clear" w:color="auto" w:fill="FFFFFF"/>
                <w:lang w:val="en-US" w:eastAsia="zh-CN" w:bidi="ar"/>
              </w:rPr>
              <w:t>第一项</w:t>
            </w:r>
            <w:r>
              <w:rPr>
                <w:rFonts w:ascii="仿宋_GB2312" w:eastAsia="仿宋_GB2312" w:hAnsi="仿宋_GB2312" w:cs="仿宋_GB2312" w:hint="eastAsia"/>
                <w:i w:val="0"/>
                <w:caps w:val="0"/>
                <w:color w:val="000000"/>
                <w:spacing w:val="0"/>
                <w:kern w:val="0"/>
                <w:sz w:val="24"/>
                <w:szCs w:val="24"/>
                <w:shd w:val="clear" w:color="auto" w:fill="FFFFFF"/>
                <w:lang w:val="en-US" w:eastAsia="zh-CN" w:bidi="ar"/>
              </w:rPr>
              <w:t xml:space="preserve"> 违反本办法规定，有下列行为之一的，由县级以上气象主管机构按照权限责令改正，给予警告，可以处5万元以上10万元以下罚款；给他人造成损失的，依法承担赔偿责任；构成犯罪的，依法追究刑事责任：</w:t>
            </w:r>
          </w:p>
          <w:p>
            <w:pPr>
              <w:pStyle w:val="NormalWeb"/>
              <w:keepNext w:val="0"/>
              <w:keepLines w:val="0"/>
              <w:widowControl/>
              <w:suppressLineNumbers w:val="0"/>
              <w:shd w:val="clear" w:color="auto" w:fill="FFFFFF"/>
              <w:autoSpaceDE w:val="0"/>
              <w:autoSpaceDN/>
              <w:adjustRightInd w:val="0"/>
              <w:snapToGrid w:val="0"/>
              <w:spacing w:before="0" w:beforeAutospacing="0" w:after="0" w:afterAutospacing="0"/>
              <w:ind w:left="0" w:right="0" w:firstLine="0"/>
              <w:jc w:val="left"/>
              <w:rPr>
                <w:rFonts w:ascii="仿宋_GB2312" w:eastAsia="仿宋_GB2312" w:hAnsi="仿宋_GB2312" w:cs="仿宋_GB2312" w:hint="eastAsia"/>
                <w:i w:val="0"/>
                <w:caps w:val="0"/>
                <w:color w:val="333333"/>
                <w:spacing w:val="0"/>
                <w:kern w:val="0"/>
                <w:sz w:val="24"/>
                <w:szCs w:val="24"/>
                <w:shd w:val="clear" w:color="auto" w:fill="FFFFFF"/>
              </w:rPr>
            </w:pPr>
            <w:r>
              <w:rPr>
                <w:rFonts w:ascii="仿宋_GB2312" w:eastAsia="仿宋_GB2312" w:hAnsi="仿宋_GB2312" w:cs="仿宋_GB2312" w:hint="eastAsia"/>
                <w:i w:val="0"/>
                <w:caps w:val="0"/>
                <w:color w:val="000000"/>
                <w:spacing w:val="0"/>
                <w:kern w:val="0"/>
                <w:sz w:val="24"/>
                <w:szCs w:val="24"/>
                <w:shd w:val="clear" w:color="auto" w:fill="FFFFFF"/>
                <w:lang w:val="en-US" w:eastAsia="zh-CN" w:bidi="ar"/>
              </w:rPr>
              <w:t xml:space="preserve">  (一)涂改、伪造、倒卖、出租、出借、挂靠资质证书、资格证书或者许可文件的；</w:t>
            </w:r>
          </w:p>
          <w:p>
            <w:pPr>
              <w:keepNext w:val="0"/>
              <w:keepLines w:val="0"/>
              <w:widowControl w:val="0"/>
              <w:suppressLineNumbers w:val="0"/>
              <w:spacing w:before="0" w:beforeAutospacing="0" w:after="0" w:afterAutospacing="0"/>
              <w:ind w:left="0" w:right="0" w:firstLine="240" w:firstLineChars="100"/>
              <w:jc w:val="both"/>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2.《雷电防护装置检测资质管理办法》（中国气象局令第38号）</w:t>
            </w:r>
            <w:r>
              <w:rPr>
                <w:rFonts w:ascii="仿宋_GB2312" w:eastAsia="仿宋_GB2312" w:hAnsi="仿宋_GB2312" w:cs="仿宋_GB2312" w:hint="eastAsia"/>
                <w:b/>
                <w:kern w:val="2"/>
                <w:sz w:val="24"/>
                <w:szCs w:val="24"/>
                <w:lang w:val="en-US" w:eastAsia="zh-CN" w:bidi="ar"/>
              </w:rPr>
              <w:t>第三十六条第一项</w:t>
            </w:r>
            <w:r>
              <w:rPr>
                <w:rFonts w:ascii="仿宋_GB2312" w:eastAsia="仿宋_GB2312" w:hAnsi="仿宋_GB2312" w:cs="仿宋_GB2312" w:hint="eastAsia"/>
                <w:kern w:val="2"/>
                <w:sz w:val="24"/>
                <w:szCs w:val="24"/>
                <w:lang w:val="en-US" w:eastAsia="zh-CN" w:bidi="ar"/>
              </w:rPr>
              <w:t>：雷电防护装置检测单位违反本办法规定， 有下列行为之一的，按照《气象灾害防御条例》第四十五条的规定进行处罚：</w:t>
            </w:r>
          </w:p>
          <w:p>
            <w:pPr>
              <w:keepNext w:val="0"/>
              <w:keepLines w:val="0"/>
              <w:widowControl w:val="0"/>
              <w:suppressLineNumbers w:val="0"/>
              <w:spacing w:before="0" w:beforeAutospacing="0" w:after="0" w:afterAutospacing="0"/>
              <w:ind w:left="0" w:right="0"/>
              <w:jc w:val="both"/>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（一）伪造、涂改、出租、出借、挂靠、转让雷电防护装置检测资质证的。</w:t>
            </w:r>
          </w:p>
        </w:tc>
        <w:tc>
          <w:tcPr>
            <w:tcW w:w="638" w:type="dxa"/>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center"/>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是</w:t>
            </w:r>
          </w:p>
        </w:tc>
        <w:tc>
          <w:tcPr>
            <w:tcW w:w="0" w:type="auto"/>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center"/>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郴州市气象局（市辖区），各县（市）气象局</w:t>
            </w:r>
          </w:p>
        </w:tc>
        <w:tc>
          <w:tcPr>
            <w:tcW w:w="0" w:type="auto"/>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both"/>
              <w:rPr>
                <w:rFonts w:ascii="仿宋_GB2312" w:eastAsia="仿宋_GB2312" w:hAnsi="仿宋_GB2312" w:cs="仿宋_GB2312" w:hint="eastAsia"/>
                <w:kern w:val="2"/>
                <w:sz w:val="24"/>
                <w:szCs w:val="24"/>
              </w:rPr>
            </w:pPr>
          </w:p>
        </w:tc>
      </w:tr>
      <w:tr>
        <w:tblPrEx>
          <w:jc w:val="center"/>
          <w:tblCellMar>
            <w:top w:w="0" w:type="dxa"/>
            <w:left w:w="108" w:type="dxa"/>
            <w:bottom w:w="0" w:type="dxa"/>
            <w:right w:w="108" w:type="dxa"/>
          </w:tblCellMar>
          <w:tblLook w:val="0000"/>
        </w:tblPrEx>
        <w:trPr>
          <w:jc w:val="center"/>
        </w:trPr>
        <w:tc>
          <w:tcPr>
            <w:tcW w:w="0" w:type="auto"/>
            <w:tcBorders>
              <w:top w:val="single" w:sz="4" w:space="0" w:color="auto"/>
              <w:left w:val="single" w:sz="4" w:space="0" w:color="auto"/>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center"/>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14</w:t>
            </w:r>
          </w:p>
        </w:tc>
        <w:tc>
          <w:tcPr>
            <w:tcW w:w="0" w:type="auto"/>
            <w:tcBorders>
              <w:top w:val="single" w:sz="4" w:space="0" w:color="auto"/>
              <w:left w:val="nil"/>
              <w:bottom w:val="single" w:sz="4" w:space="0" w:color="auto"/>
              <w:right w:val="single" w:sz="4" w:space="0" w:color="auto"/>
            </w:tcBorders>
            <w:vAlign w:val="center"/>
          </w:tcPr>
          <w:p>
            <w:pPr>
              <w:keepNext w:val="0"/>
              <w:keepLines w:val="0"/>
              <w:widowControl/>
              <w:suppressLineNumbers w:val="0"/>
              <w:spacing w:before="0" w:beforeAutospacing="0" w:after="0" w:afterAutospacing="0"/>
              <w:ind w:left="0" w:right="0"/>
              <w:jc w:val="both"/>
              <w:textAlignment w:val="center"/>
              <w:rPr>
                <w:rFonts w:ascii="仿宋_GB2312" w:eastAsia="仿宋_GB2312" w:hAnsi="仿宋_GB2312" w:cs="仿宋_GB2312" w:hint="eastAsia"/>
                <w:i w:val="0"/>
                <w:color w:val="000000"/>
                <w:kern w:val="0"/>
                <w:sz w:val="24"/>
                <w:szCs w:val="24"/>
              </w:rPr>
            </w:pPr>
            <w:r>
              <w:rPr>
                <w:rFonts w:ascii="仿宋_GB2312" w:eastAsia="仿宋_GB2312" w:hAnsi="仿宋_GB2312" w:cs="仿宋_GB2312" w:hint="eastAsia"/>
                <w:i w:val="0"/>
                <w:color w:val="000000"/>
                <w:kern w:val="0"/>
                <w:sz w:val="24"/>
                <w:szCs w:val="24"/>
                <w:lang w:val="en-US" w:eastAsia="zh-CN" w:bidi="ar"/>
              </w:rPr>
              <w:t>雷电防护装置检测单位转包或者违法分包雷电防护装置检测项目 。</w:t>
            </w:r>
          </w:p>
        </w:tc>
        <w:tc>
          <w:tcPr>
            <w:tcW w:w="519" w:type="dxa"/>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both"/>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行政处罚</w:t>
            </w:r>
          </w:p>
        </w:tc>
        <w:tc>
          <w:tcPr>
            <w:tcW w:w="6642" w:type="dxa"/>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firstLine="240" w:firstLineChars="100"/>
              <w:jc w:val="both"/>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《雷电防护装置检测资质管理办法》（中国气象局令第38号）</w:t>
            </w:r>
            <w:r>
              <w:rPr>
                <w:rFonts w:ascii="仿宋_GB2312" w:eastAsia="仿宋_GB2312" w:hAnsi="仿宋_GB2312" w:cs="仿宋_GB2312" w:hint="eastAsia"/>
                <w:b/>
                <w:kern w:val="2"/>
                <w:sz w:val="24"/>
                <w:szCs w:val="24"/>
                <w:lang w:val="en-US" w:eastAsia="zh-CN" w:bidi="ar"/>
              </w:rPr>
              <w:t>第三十六条第三项：</w:t>
            </w:r>
            <w:r>
              <w:rPr>
                <w:rFonts w:ascii="仿宋_GB2312" w:eastAsia="仿宋_GB2312" w:hAnsi="仿宋_GB2312" w:cs="仿宋_GB2312" w:hint="eastAsia"/>
                <w:kern w:val="2"/>
                <w:sz w:val="24"/>
                <w:szCs w:val="24"/>
                <w:lang w:val="en-US" w:eastAsia="zh-CN" w:bidi="ar"/>
              </w:rPr>
              <w:t>雷电防护装置检测单位违反本办法规定，有下列行为之一的，按照《气象灾害防御条例》第四十五条的规定进行处罚：</w:t>
            </w:r>
          </w:p>
          <w:p>
            <w:pPr>
              <w:keepNext w:val="0"/>
              <w:keepLines w:val="0"/>
              <w:widowControl w:val="0"/>
              <w:suppressLineNumbers w:val="0"/>
              <w:spacing w:before="0" w:beforeAutospacing="0" w:after="0" w:afterAutospacing="0"/>
              <w:ind w:left="0" w:right="0"/>
              <w:jc w:val="both"/>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（三）转包或者违法分包雷电防护装置检测项目的。</w:t>
            </w:r>
          </w:p>
        </w:tc>
        <w:tc>
          <w:tcPr>
            <w:tcW w:w="638" w:type="dxa"/>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center"/>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是</w:t>
            </w:r>
          </w:p>
        </w:tc>
        <w:tc>
          <w:tcPr>
            <w:tcW w:w="0" w:type="auto"/>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center"/>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郴州市气象局（市辖区），各县（市）气象局</w:t>
            </w:r>
          </w:p>
        </w:tc>
        <w:tc>
          <w:tcPr>
            <w:tcW w:w="0" w:type="auto"/>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both"/>
              <w:rPr>
                <w:rFonts w:ascii="仿宋_GB2312" w:eastAsia="仿宋_GB2312" w:hAnsi="仿宋_GB2312" w:cs="仿宋_GB2312" w:hint="eastAsia"/>
                <w:kern w:val="2"/>
                <w:sz w:val="24"/>
                <w:szCs w:val="24"/>
              </w:rPr>
            </w:pPr>
          </w:p>
        </w:tc>
      </w:tr>
      <w:tr>
        <w:tblPrEx>
          <w:jc w:val="center"/>
          <w:tblCellMar>
            <w:top w:w="0" w:type="dxa"/>
            <w:left w:w="108" w:type="dxa"/>
            <w:bottom w:w="0" w:type="dxa"/>
            <w:right w:w="108" w:type="dxa"/>
          </w:tblCellMar>
          <w:tblLook w:val="0000"/>
        </w:tblPrEx>
        <w:trPr>
          <w:jc w:val="center"/>
        </w:trPr>
        <w:tc>
          <w:tcPr>
            <w:tcW w:w="0" w:type="auto"/>
            <w:tcBorders>
              <w:top w:val="single" w:sz="4" w:space="0" w:color="auto"/>
              <w:left w:val="single" w:sz="4" w:space="0" w:color="auto"/>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center"/>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15</w:t>
            </w:r>
          </w:p>
        </w:tc>
        <w:tc>
          <w:tcPr>
            <w:tcW w:w="0" w:type="auto"/>
            <w:tcBorders>
              <w:top w:val="single" w:sz="4" w:space="0" w:color="auto"/>
              <w:left w:val="nil"/>
              <w:bottom w:val="single" w:sz="4" w:space="0" w:color="auto"/>
              <w:right w:val="single" w:sz="4" w:space="0" w:color="auto"/>
            </w:tcBorders>
            <w:vAlign w:val="center"/>
          </w:tcPr>
          <w:p>
            <w:pPr>
              <w:keepNext w:val="0"/>
              <w:keepLines w:val="0"/>
              <w:widowControl/>
              <w:suppressLineNumbers w:val="0"/>
              <w:spacing w:before="0" w:beforeAutospacing="0" w:after="0" w:afterAutospacing="0"/>
              <w:ind w:left="0" w:right="0"/>
              <w:jc w:val="both"/>
              <w:textAlignment w:val="center"/>
              <w:rPr>
                <w:rFonts w:ascii="仿宋_GB2312" w:eastAsia="仿宋_GB2312" w:hAnsi="仿宋_GB2312" w:cs="仿宋_GB2312" w:hint="eastAsia"/>
                <w:i w:val="0"/>
                <w:color w:val="000000"/>
                <w:kern w:val="0"/>
                <w:sz w:val="24"/>
                <w:szCs w:val="24"/>
              </w:rPr>
            </w:pPr>
            <w:r>
              <w:rPr>
                <w:rFonts w:ascii="仿宋_GB2312" w:eastAsia="仿宋_GB2312" w:hAnsi="仿宋_GB2312" w:cs="仿宋_GB2312" w:hint="eastAsia"/>
                <w:b w:val="0"/>
                <w:kern w:val="2"/>
                <w:sz w:val="24"/>
                <w:szCs w:val="24"/>
                <w:lang w:val="en-US" w:eastAsia="zh-CN" w:bidi="ar"/>
              </w:rPr>
              <w:t>出具虚假检测报告的</w:t>
            </w:r>
          </w:p>
        </w:tc>
        <w:tc>
          <w:tcPr>
            <w:tcW w:w="519" w:type="dxa"/>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both"/>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行政处罚</w:t>
            </w:r>
          </w:p>
        </w:tc>
        <w:tc>
          <w:tcPr>
            <w:tcW w:w="6642" w:type="dxa"/>
            <w:tcBorders>
              <w:top w:val="single" w:sz="4" w:space="0" w:color="auto"/>
              <w:left w:val="nil"/>
              <w:bottom w:val="single" w:sz="4" w:space="0" w:color="auto"/>
              <w:right w:val="single" w:sz="4" w:space="0" w:color="auto"/>
            </w:tcBorders>
            <w:vAlign w:val="center"/>
          </w:tcPr>
          <w:p>
            <w:pPr>
              <w:pStyle w:val="NormalWeb"/>
              <w:keepNext w:val="0"/>
              <w:keepLines w:val="0"/>
              <w:widowControl/>
              <w:suppressLineNumbers w:val="0"/>
              <w:shd w:val="clear" w:color="auto" w:fill="FFFFFF"/>
              <w:autoSpaceDE w:val="0"/>
              <w:autoSpaceDN/>
              <w:spacing w:before="0" w:beforeAutospacing="0" w:after="0" w:afterAutospacing="0"/>
              <w:ind w:left="0" w:right="0" w:firstLine="480" w:firstLineChars="200"/>
              <w:jc w:val="both"/>
              <w:rPr>
                <w:rFonts w:ascii="仿宋_GB2312" w:eastAsia="仿宋_GB2312" w:hAnsi="仿宋_GB2312" w:cs="仿宋_GB2312" w:hint="eastAsia"/>
                <w:b w:val="0"/>
                <w:kern w:val="0"/>
                <w:sz w:val="24"/>
                <w:szCs w:val="24"/>
                <w:shd w:val="clear" w:color="auto" w:fill="FFFFFF"/>
              </w:rPr>
            </w:pPr>
            <w:r>
              <w:rPr>
                <w:rFonts w:ascii="仿宋_GB2312" w:eastAsia="仿宋_GB2312" w:hAnsi="仿宋_GB2312" w:cs="仿宋_GB2312" w:hint="eastAsia"/>
                <w:b w:val="0"/>
                <w:kern w:val="0"/>
                <w:sz w:val="24"/>
                <w:szCs w:val="24"/>
                <w:shd w:val="clear" w:color="auto" w:fill="FFFFFF"/>
                <w:lang w:val="en-US" w:eastAsia="zh-CN" w:bidi="ar"/>
              </w:rPr>
              <w:t xml:space="preserve">1.《雷电防护装置检测资质管理办法》 </w:t>
            </w:r>
            <w:r>
              <w:rPr>
                <w:rFonts w:ascii="仿宋_GB2312" w:eastAsia="仿宋_GB2312" w:hAnsi="仿宋_GB2312" w:cs="仿宋_GB2312" w:hint="eastAsia"/>
                <w:b/>
                <w:color w:val="333333"/>
                <w:kern w:val="0"/>
                <w:sz w:val="24"/>
                <w:szCs w:val="24"/>
                <w:shd w:val="clear" w:color="auto" w:fill="FFFFFF"/>
                <w:lang w:val="en-US" w:eastAsia="zh-CN" w:bidi="ar"/>
              </w:rPr>
              <w:t>第十八条</w:t>
            </w:r>
            <w:r>
              <w:rPr>
                <w:rFonts w:ascii="仿宋_GB2312" w:eastAsia="仿宋_GB2312" w:hAnsi="仿宋_GB2312" w:cs="仿宋_GB2312" w:hint="eastAsia"/>
                <w:color w:val="333333"/>
                <w:kern w:val="0"/>
                <w:sz w:val="24"/>
                <w:szCs w:val="24"/>
                <w:shd w:val="clear" w:color="auto" w:fill="FFFFFF"/>
                <w:lang w:val="en-US" w:eastAsia="zh-CN" w:bidi="ar"/>
              </w:rPr>
              <w:t xml:space="preserve"> 雷电防护装置检测单位应当遵循客观、公平、公正、诚信原则，确保其出具的雷电防护装置检测数据、结果的真实、客观、准确，并对雷电防护装置检测数据、结果负责。</w:t>
            </w:r>
          </w:p>
          <w:p>
            <w:pPr>
              <w:keepNext w:val="0"/>
              <w:keepLines w:val="0"/>
              <w:widowControl w:val="0"/>
              <w:suppressLineNumbers w:val="0"/>
              <w:autoSpaceDE w:val="0"/>
              <w:autoSpaceDN w:val="0"/>
              <w:adjustRightInd w:val="0"/>
              <w:snapToGrid w:val="0"/>
              <w:spacing w:before="0" w:beforeAutospacing="0" w:after="0" w:afterAutospacing="0"/>
              <w:ind w:left="0" w:right="0" w:firstLine="480" w:firstLineChars="200"/>
              <w:jc w:val="both"/>
              <w:rPr>
                <w:rFonts w:ascii="仿宋_GB2312" w:eastAsia="仿宋_GB2312" w:hAnsi="仿宋_GB2312" w:cs="仿宋_GB2312" w:hint="eastAsia"/>
                <w:kern w:val="2"/>
                <w:sz w:val="24"/>
                <w:szCs w:val="24"/>
              </w:rPr>
            </w:pPr>
            <w:r>
              <w:rPr>
                <w:rFonts w:ascii="仿宋_GB2312" w:eastAsia="仿宋_GB2312" w:hAnsi="仿宋_GB2312" w:cs="仿宋_GB2312" w:hint="eastAsia"/>
                <w:b w:val="0"/>
                <w:kern w:val="2"/>
                <w:sz w:val="24"/>
                <w:szCs w:val="24"/>
                <w:lang w:val="en-US" w:eastAsia="zh-CN" w:bidi="ar"/>
              </w:rPr>
              <w:t>2.《湖南省雷电灾害防御条例》</w:t>
            </w:r>
            <w:r>
              <w:rPr>
                <w:rFonts w:ascii="仿宋_GB2312" w:eastAsia="仿宋_GB2312" w:hAnsi="仿宋_GB2312" w:cs="仿宋_GB2312" w:hint="eastAsia"/>
                <w:b/>
                <w:kern w:val="2"/>
                <w:sz w:val="24"/>
                <w:szCs w:val="24"/>
                <w:lang w:val="en-US" w:eastAsia="zh-CN" w:bidi="ar"/>
              </w:rPr>
              <w:t>第十五条</w:t>
            </w:r>
            <w:r>
              <w:rPr>
                <w:rFonts w:ascii="仿宋_GB2312" w:eastAsia="仿宋_GB2312" w:hAnsi="仿宋_GB2312" w:cs="仿宋_GB2312" w:hint="eastAsia"/>
                <w:b/>
                <w:kern w:val="2"/>
                <w:sz w:val="24"/>
                <w:szCs w:val="24"/>
                <w:lang w:val="en-US" w:eastAsia="zh-CN" w:bidi="ar"/>
              </w:rPr>
              <w:t> </w:t>
            </w:r>
            <w:r>
              <w:rPr>
                <w:rFonts w:ascii="仿宋_GB2312" w:eastAsia="仿宋_GB2312" w:hAnsi="仿宋_GB2312" w:cs="仿宋_GB2312" w:hint="eastAsia"/>
                <w:b/>
                <w:kern w:val="2"/>
                <w:sz w:val="24"/>
                <w:szCs w:val="24"/>
                <w:lang w:val="en-US" w:eastAsia="zh-CN" w:bidi="ar"/>
              </w:rPr>
              <w:t>第二款</w:t>
            </w:r>
            <w:r>
              <w:rPr>
                <w:rFonts w:ascii="仿宋_GB2312" w:eastAsia="仿宋_GB2312" w:hAnsi="仿宋_GB2312" w:cs="仿宋_GB2312" w:hint="eastAsia"/>
                <w:b/>
                <w:kern w:val="2"/>
                <w:sz w:val="24"/>
                <w:szCs w:val="24"/>
                <w:lang w:val="en-US" w:eastAsia="zh-CN" w:bidi="ar"/>
              </w:rPr>
              <w:t> </w:t>
            </w:r>
            <w:r>
              <w:rPr>
                <w:rFonts w:ascii="仿宋_GB2312" w:eastAsia="仿宋_GB2312" w:hAnsi="仿宋_GB2312" w:cs="仿宋_GB2312" w:hint="eastAsia"/>
                <w:b w:val="0"/>
                <w:kern w:val="2"/>
                <w:sz w:val="24"/>
                <w:szCs w:val="24"/>
                <w:lang w:val="en-US" w:eastAsia="zh-CN" w:bidi="ar"/>
              </w:rPr>
              <w:t>防雷装置检测后，防雷装置检测单位应当出具检测报告，并对检测报告负责;在检测中发现防雷安全隐患的，应当及时通知被检测单位进行整改。</w:t>
            </w:r>
            <w:r>
              <w:rPr>
                <w:rFonts w:ascii="仿宋_GB2312" w:eastAsia="仿宋_GB2312" w:hAnsi="仿宋_GB2312" w:cs="仿宋_GB2312" w:hint="eastAsia"/>
                <w:b/>
                <w:kern w:val="2"/>
                <w:sz w:val="24"/>
                <w:szCs w:val="24"/>
                <w:lang w:val="en-US" w:eastAsia="zh-CN" w:bidi="ar"/>
              </w:rPr>
              <w:t>第二十五条</w:t>
            </w:r>
            <w:r>
              <w:rPr>
                <w:rFonts w:ascii="仿宋_GB2312" w:eastAsia="仿宋_GB2312" w:hAnsi="仿宋_GB2312" w:cs="仿宋_GB2312" w:hint="eastAsia"/>
                <w:b w:val="0"/>
                <w:kern w:val="2"/>
                <w:sz w:val="24"/>
                <w:szCs w:val="24"/>
                <w:lang w:val="en-US" w:eastAsia="zh-CN" w:bidi="ar"/>
              </w:rPr>
              <w:t xml:space="preserve"> 违反本条例规定，防雷装置检测单位出具虚假检测报告的，由县级以上气象主管机构没收违法所得，可以并处违法所得二倍以上五倍以下罚款;情节严重的，责令停业整顿直至吊销资质证书;构成犯罪的，依法追究刑事责任。</w:t>
            </w:r>
          </w:p>
        </w:tc>
        <w:tc>
          <w:tcPr>
            <w:tcW w:w="638" w:type="dxa"/>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center"/>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是</w:t>
            </w:r>
          </w:p>
        </w:tc>
        <w:tc>
          <w:tcPr>
            <w:tcW w:w="0" w:type="auto"/>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center"/>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郴州市气象局（市辖区），各县（市）气象局</w:t>
            </w:r>
          </w:p>
        </w:tc>
        <w:tc>
          <w:tcPr>
            <w:tcW w:w="0" w:type="auto"/>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both"/>
              <w:rPr>
                <w:rFonts w:ascii="仿宋_GB2312" w:eastAsia="仿宋_GB2312" w:hAnsi="仿宋_GB2312" w:cs="仿宋_GB2312" w:hint="eastAsia"/>
                <w:kern w:val="2"/>
                <w:sz w:val="24"/>
                <w:szCs w:val="24"/>
              </w:rPr>
            </w:pPr>
          </w:p>
        </w:tc>
      </w:tr>
      <w:tr>
        <w:tblPrEx>
          <w:jc w:val="center"/>
          <w:tblCellMar>
            <w:top w:w="0" w:type="dxa"/>
            <w:left w:w="108" w:type="dxa"/>
            <w:bottom w:w="0" w:type="dxa"/>
            <w:right w:w="108" w:type="dxa"/>
          </w:tblCellMar>
          <w:tblLook w:val="0000"/>
        </w:tblPrEx>
        <w:trPr>
          <w:jc w:val="center"/>
        </w:trPr>
        <w:tc>
          <w:tcPr>
            <w:tcW w:w="0" w:type="auto"/>
            <w:tcBorders>
              <w:top w:val="single" w:sz="4" w:space="0" w:color="auto"/>
              <w:left w:val="single" w:sz="4" w:space="0" w:color="auto"/>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center"/>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16</w:t>
            </w:r>
          </w:p>
        </w:tc>
        <w:tc>
          <w:tcPr>
            <w:tcW w:w="0" w:type="auto"/>
            <w:tcBorders>
              <w:top w:val="single" w:sz="4" w:space="0" w:color="auto"/>
              <w:left w:val="nil"/>
              <w:bottom w:val="single" w:sz="4" w:space="0" w:color="auto"/>
              <w:right w:val="single" w:sz="4" w:space="0" w:color="auto"/>
            </w:tcBorders>
            <w:vAlign w:val="center"/>
          </w:tcPr>
          <w:p>
            <w:pPr>
              <w:keepNext w:val="0"/>
              <w:keepLines w:val="0"/>
              <w:widowControl/>
              <w:suppressLineNumbers w:val="0"/>
              <w:spacing w:before="0" w:beforeAutospacing="0" w:after="0" w:afterAutospacing="0"/>
              <w:ind w:left="0" w:right="0"/>
              <w:jc w:val="both"/>
              <w:textAlignment w:val="center"/>
              <w:rPr>
                <w:rFonts w:ascii="仿宋_GB2312" w:eastAsia="仿宋_GB2312" w:hAnsi="仿宋_GB2312" w:cs="仿宋_GB2312" w:hint="eastAsia"/>
                <w:i w:val="0"/>
                <w:color w:val="000000"/>
                <w:kern w:val="0"/>
                <w:sz w:val="24"/>
                <w:szCs w:val="24"/>
              </w:rPr>
            </w:pPr>
            <w:r>
              <w:rPr>
                <w:rFonts w:ascii="仿宋_GB2312" w:eastAsia="仿宋_GB2312" w:hAnsi="仿宋_GB2312" w:cs="仿宋_GB2312" w:hint="eastAsia"/>
                <w:i w:val="0"/>
                <w:color w:val="000000"/>
                <w:kern w:val="0"/>
                <w:sz w:val="24"/>
                <w:szCs w:val="24"/>
                <w:lang w:val="en-US" w:eastAsia="zh-CN" w:bidi="ar"/>
              </w:rPr>
              <w:t>未经批准擅自升放气球 。</w:t>
            </w:r>
          </w:p>
        </w:tc>
        <w:tc>
          <w:tcPr>
            <w:tcW w:w="519" w:type="dxa"/>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both"/>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行政处罚</w:t>
            </w:r>
          </w:p>
        </w:tc>
        <w:tc>
          <w:tcPr>
            <w:tcW w:w="6642" w:type="dxa"/>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firstLine="480" w:firstLineChars="200"/>
              <w:jc w:val="both"/>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1.《通用航空飞行管制条例》（国务院、中央军委令第371号）</w:t>
            </w:r>
            <w:r>
              <w:rPr>
                <w:rFonts w:ascii="仿宋_GB2312" w:eastAsia="仿宋_GB2312" w:hAnsi="仿宋_GB2312" w:cs="仿宋_GB2312" w:hint="eastAsia"/>
                <w:b/>
                <w:kern w:val="2"/>
                <w:sz w:val="24"/>
                <w:szCs w:val="24"/>
                <w:lang w:val="en-US" w:eastAsia="zh-CN" w:bidi="ar"/>
              </w:rPr>
              <w:t>第四十三条第一项</w:t>
            </w:r>
            <w:r>
              <w:rPr>
                <w:rFonts w:ascii="仿宋_GB2312" w:eastAsia="仿宋_GB2312" w:hAnsi="仿宋_GB2312" w:cs="仿宋_GB2312" w:hint="eastAsia"/>
                <w:kern w:val="2"/>
                <w:sz w:val="24"/>
                <w:szCs w:val="24"/>
                <w:lang w:val="en-US" w:eastAsia="zh-CN" w:bidi="ar"/>
              </w:rPr>
              <w:t>：违反本条例规定，升放无人驾驶自由气球或者系留气球，有下列情形之一的，由气象主管机构或者有关部门按照职责分工责令改正，给予警告；情节严重的，处1万元以上5万元以下罚款；造成重大事故或者严重后果的，依照刑法关于重大责任事故罪或者其他罪的规定，依法追究刑事责任：</w:t>
            </w:r>
          </w:p>
          <w:p>
            <w:pPr>
              <w:keepNext w:val="0"/>
              <w:keepLines w:val="0"/>
              <w:widowControl w:val="0"/>
              <w:suppressLineNumbers w:val="0"/>
              <w:spacing w:before="0" w:beforeAutospacing="0" w:after="0" w:afterAutospacing="0"/>
              <w:ind w:left="0" w:right="0"/>
              <w:jc w:val="both"/>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（一）未经批准擅自升放的。</w:t>
            </w:r>
          </w:p>
          <w:p>
            <w:pPr>
              <w:keepNext w:val="0"/>
              <w:keepLines w:val="0"/>
              <w:widowControl w:val="0"/>
              <w:suppressLineNumbers w:val="0"/>
              <w:spacing w:before="0" w:beforeAutospacing="0" w:after="0" w:afterAutospacing="0"/>
              <w:ind w:left="0" w:right="0" w:firstLine="480" w:firstLineChars="200"/>
              <w:jc w:val="both"/>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2.《升放气球管理办法》（中国气象局令第36号）</w:t>
            </w:r>
            <w:r>
              <w:rPr>
                <w:rFonts w:ascii="仿宋_GB2312" w:eastAsia="仿宋_GB2312" w:hAnsi="仿宋_GB2312" w:cs="仿宋_GB2312" w:hint="eastAsia"/>
                <w:b/>
                <w:kern w:val="2"/>
                <w:sz w:val="24"/>
                <w:szCs w:val="24"/>
                <w:lang w:val="en-US" w:eastAsia="zh-CN" w:bidi="ar"/>
              </w:rPr>
              <w:t>第二十九条第一项：</w:t>
            </w:r>
            <w:r>
              <w:rPr>
                <w:rFonts w:ascii="仿宋_GB2312" w:eastAsia="仿宋_GB2312" w:hAnsi="仿宋_GB2312" w:cs="仿宋_GB2312" w:hint="eastAsia"/>
                <w:kern w:val="2"/>
                <w:sz w:val="24"/>
                <w:szCs w:val="24"/>
                <w:lang w:val="en-US" w:eastAsia="zh-CN" w:bidi="ar"/>
              </w:rPr>
              <w:t>违反本办法规定，有下列行为之一的，按照《通用航空飞行管制条例》第四十三条的规定进行处罚：</w:t>
            </w:r>
          </w:p>
          <w:p>
            <w:pPr>
              <w:keepNext w:val="0"/>
              <w:keepLines w:val="0"/>
              <w:widowControl w:val="0"/>
              <w:suppressLineNumbers w:val="0"/>
              <w:spacing w:before="0" w:beforeAutospacing="0" w:after="0" w:afterAutospacing="0"/>
              <w:ind w:left="0" w:right="0"/>
              <w:jc w:val="both"/>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（一）未经批准擅自升放的。</w:t>
            </w:r>
          </w:p>
        </w:tc>
        <w:tc>
          <w:tcPr>
            <w:tcW w:w="638" w:type="dxa"/>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center"/>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是</w:t>
            </w:r>
          </w:p>
        </w:tc>
        <w:tc>
          <w:tcPr>
            <w:tcW w:w="0" w:type="auto"/>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center"/>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郴州市气象局（市辖区），各县（市）气象局</w:t>
            </w:r>
          </w:p>
        </w:tc>
        <w:tc>
          <w:tcPr>
            <w:tcW w:w="0" w:type="auto"/>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both"/>
              <w:rPr>
                <w:rFonts w:ascii="仿宋_GB2312" w:eastAsia="仿宋_GB2312" w:hAnsi="仿宋_GB2312" w:cs="仿宋_GB2312" w:hint="eastAsia"/>
                <w:kern w:val="2"/>
                <w:sz w:val="24"/>
                <w:szCs w:val="24"/>
              </w:rPr>
            </w:pPr>
          </w:p>
        </w:tc>
      </w:tr>
      <w:tr>
        <w:tblPrEx>
          <w:jc w:val="center"/>
          <w:tblCellMar>
            <w:top w:w="0" w:type="dxa"/>
            <w:left w:w="108" w:type="dxa"/>
            <w:bottom w:w="0" w:type="dxa"/>
            <w:right w:w="108" w:type="dxa"/>
          </w:tblCellMar>
          <w:tblLook w:val="0000"/>
        </w:tblPrEx>
        <w:trPr>
          <w:jc w:val="center"/>
        </w:trPr>
        <w:tc>
          <w:tcPr>
            <w:tcW w:w="0" w:type="auto"/>
            <w:tcBorders>
              <w:top w:val="single" w:sz="4" w:space="0" w:color="auto"/>
              <w:left w:val="single" w:sz="4" w:space="0" w:color="auto"/>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center"/>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17</w:t>
            </w:r>
          </w:p>
        </w:tc>
        <w:tc>
          <w:tcPr>
            <w:tcW w:w="0" w:type="auto"/>
            <w:tcBorders>
              <w:top w:val="single" w:sz="4" w:space="0" w:color="auto"/>
              <w:left w:val="nil"/>
              <w:bottom w:val="single" w:sz="4" w:space="0" w:color="auto"/>
              <w:right w:val="single" w:sz="4" w:space="0" w:color="auto"/>
            </w:tcBorders>
            <w:vAlign w:val="center"/>
          </w:tcPr>
          <w:p>
            <w:pPr>
              <w:keepNext w:val="0"/>
              <w:keepLines w:val="0"/>
              <w:widowControl/>
              <w:suppressLineNumbers w:val="0"/>
              <w:spacing w:before="0" w:beforeAutospacing="0" w:after="0" w:afterAutospacing="0"/>
              <w:ind w:left="0" w:right="0"/>
              <w:jc w:val="both"/>
              <w:textAlignment w:val="center"/>
              <w:rPr>
                <w:rFonts w:ascii="仿宋_GB2312" w:eastAsia="仿宋_GB2312" w:hAnsi="仿宋_GB2312" w:cs="仿宋_GB2312" w:hint="eastAsia"/>
                <w:i w:val="0"/>
                <w:color w:val="000000"/>
                <w:kern w:val="0"/>
                <w:sz w:val="24"/>
                <w:szCs w:val="24"/>
              </w:rPr>
            </w:pPr>
            <w:r>
              <w:rPr>
                <w:rFonts w:ascii="仿宋_GB2312" w:eastAsia="仿宋_GB2312" w:hAnsi="仿宋_GB2312" w:cs="仿宋_GB2312" w:hint="eastAsia"/>
                <w:i w:val="0"/>
                <w:color w:val="000000"/>
                <w:kern w:val="0"/>
                <w:sz w:val="24"/>
                <w:szCs w:val="24"/>
                <w:lang w:val="en-US" w:eastAsia="zh-CN" w:bidi="ar"/>
              </w:rPr>
              <w:t xml:space="preserve"> 未按照批准的申请升放气球 。</w:t>
            </w:r>
          </w:p>
        </w:tc>
        <w:tc>
          <w:tcPr>
            <w:tcW w:w="519" w:type="dxa"/>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both"/>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行政处罚</w:t>
            </w:r>
          </w:p>
        </w:tc>
        <w:tc>
          <w:tcPr>
            <w:tcW w:w="6642" w:type="dxa"/>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firstLine="480" w:firstLineChars="200"/>
              <w:jc w:val="both"/>
              <w:rPr>
                <w:rFonts w:ascii="仿宋_GB2312" w:eastAsia="仿宋_GB2312" w:hAnsi="仿宋_GB2312" w:cs="仿宋_GB2312" w:hint="eastAsia"/>
                <w:b/>
                <w:kern w:val="2"/>
                <w:sz w:val="24"/>
                <w:szCs w:val="24"/>
              </w:rPr>
            </w:pPr>
            <w:r>
              <w:rPr>
                <w:rFonts w:ascii="仿宋_GB2312" w:eastAsia="仿宋_GB2312" w:hAnsi="仿宋_GB2312" w:cs="仿宋_GB2312" w:hint="eastAsia"/>
                <w:kern w:val="2"/>
                <w:sz w:val="24"/>
                <w:szCs w:val="24"/>
                <w:lang w:val="en-US" w:eastAsia="zh-CN" w:bidi="ar"/>
              </w:rPr>
              <w:t>1.《通用航空飞行管制条例》（国务院、中央军委令第371号）</w:t>
            </w:r>
            <w:r>
              <w:rPr>
                <w:rFonts w:ascii="仿宋_GB2312" w:eastAsia="仿宋_GB2312" w:hAnsi="仿宋_GB2312" w:cs="仿宋_GB2312" w:hint="eastAsia"/>
                <w:b/>
                <w:kern w:val="2"/>
                <w:sz w:val="24"/>
                <w:szCs w:val="24"/>
                <w:lang w:val="en-US" w:eastAsia="zh-CN" w:bidi="ar"/>
              </w:rPr>
              <w:t>第四十三条第二项：</w:t>
            </w:r>
          </w:p>
          <w:p>
            <w:pPr>
              <w:keepNext w:val="0"/>
              <w:keepLines w:val="0"/>
              <w:widowControl w:val="0"/>
              <w:suppressLineNumbers w:val="0"/>
              <w:spacing w:before="0" w:beforeAutospacing="0" w:after="0" w:afterAutospacing="0"/>
              <w:ind w:left="0" w:right="0" w:firstLine="240" w:firstLineChars="100"/>
              <w:jc w:val="both"/>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违反本条例规定，升放无人驾驶自由气球或者系留气球，有下列情形之一的，由气象主管机构或者有关部门按照职责分工责令改正，给予警告；情节严重的，处1万元以上5万元以下罚款；造成重大事故或者严重后果的，依照刑法关于重大责任事故罪或者其他罪的规定，依法追究刑事责任：</w:t>
            </w:r>
          </w:p>
          <w:p>
            <w:pPr>
              <w:keepNext w:val="0"/>
              <w:keepLines w:val="0"/>
              <w:widowControl w:val="0"/>
              <w:suppressLineNumbers w:val="0"/>
              <w:spacing w:before="0" w:beforeAutospacing="0" w:after="0" w:afterAutospacing="0"/>
              <w:ind w:left="0" w:right="0"/>
              <w:jc w:val="both"/>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（二）未按照批准的申请升放的。</w:t>
            </w:r>
          </w:p>
          <w:p>
            <w:pPr>
              <w:keepNext w:val="0"/>
              <w:keepLines w:val="0"/>
              <w:widowControl w:val="0"/>
              <w:suppressLineNumbers w:val="0"/>
              <w:spacing w:before="0" w:beforeAutospacing="0" w:after="0" w:afterAutospacing="0"/>
              <w:ind w:left="0" w:right="0" w:firstLine="480" w:firstLineChars="200"/>
              <w:jc w:val="both"/>
              <w:rPr>
                <w:rFonts w:ascii="仿宋_GB2312" w:eastAsia="仿宋_GB2312" w:hAnsi="仿宋_GB2312" w:cs="仿宋_GB2312" w:hint="eastAsia"/>
                <w:b/>
                <w:kern w:val="2"/>
                <w:sz w:val="24"/>
                <w:szCs w:val="24"/>
              </w:rPr>
            </w:pPr>
            <w:r>
              <w:rPr>
                <w:rFonts w:ascii="仿宋_GB2312" w:eastAsia="仿宋_GB2312" w:hAnsi="仿宋_GB2312" w:cs="仿宋_GB2312" w:hint="eastAsia"/>
                <w:kern w:val="2"/>
                <w:sz w:val="24"/>
                <w:szCs w:val="24"/>
                <w:lang w:val="en-US" w:eastAsia="zh-CN" w:bidi="ar"/>
              </w:rPr>
              <w:t>2.《升放气球管理办法》（中国气象局令第36号）</w:t>
            </w:r>
            <w:r>
              <w:rPr>
                <w:rFonts w:ascii="仿宋_GB2312" w:eastAsia="仿宋_GB2312" w:hAnsi="仿宋_GB2312" w:cs="仿宋_GB2312" w:hint="eastAsia"/>
                <w:b/>
                <w:kern w:val="2"/>
                <w:sz w:val="24"/>
                <w:szCs w:val="24"/>
                <w:lang w:val="en-US" w:eastAsia="zh-CN" w:bidi="ar"/>
              </w:rPr>
              <w:t>第二十九条第二项：</w:t>
            </w:r>
          </w:p>
          <w:p>
            <w:pPr>
              <w:keepNext w:val="0"/>
              <w:keepLines w:val="0"/>
              <w:widowControl w:val="0"/>
              <w:suppressLineNumbers w:val="0"/>
              <w:spacing w:before="0" w:beforeAutospacing="0" w:after="0" w:afterAutospacing="0"/>
              <w:ind w:left="0" w:right="0" w:firstLine="240" w:firstLineChars="100"/>
              <w:jc w:val="both"/>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违反本办法规定，有下列行为之一的，按照《通用航空飞行管制条例》第四十三条的规定进行处罚：</w:t>
            </w:r>
          </w:p>
          <w:p>
            <w:pPr>
              <w:keepNext w:val="0"/>
              <w:keepLines w:val="0"/>
              <w:widowControl w:val="0"/>
              <w:suppressLineNumbers w:val="0"/>
              <w:spacing w:before="0" w:beforeAutospacing="0" w:after="0" w:afterAutospacing="0"/>
              <w:ind w:left="0" w:right="0"/>
              <w:jc w:val="both"/>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(二)未按照批准的申请升放的。</w:t>
            </w:r>
          </w:p>
        </w:tc>
        <w:tc>
          <w:tcPr>
            <w:tcW w:w="638" w:type="dxa"/>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center"/>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是</w:t>
            </w:r>
          </w:p>
        </w:tc>
        <w:tc>
          <w:tcPr>
            <w:tcW w:w="0" w:type="auto"/>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center"/>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郴州市气象局（市辖区），各县（市）气象局</w:t>
            </w:r>
          </w:p>
        </w:tc>
        <w:tc>
          <w:tcPr>
            <w:tcW w:w="0" w:type="auto"/>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both"/>
              <w:rPr>
                <w:rFonts w:ascii="仿宋_GB2312" w:eastAsia="仿宋_GB2312" w:hAnsi="仿宋_GB2312" w:cs="仿宋_GB2312" w:hint="eastAsia"/>
                <w:kern w:val="2"/>
                <w:sz w:val="24"/>
                <w:szCs w:val="24"/>
              </w:rPr>
            </w:pPr>
          </w:p>
        </w:tc>
      </w:tr>
      <w:tr>
        <w:tblPrEx>
          <w:jc w:val="center"/>
          <w:tblCellMar>
            <w:top w:w="0" w:type="dxa"/>
            <w:left w:w="108" w:type="dxa"/>
            <w:bottom w:w="0" w:type="dxa"/>
            <w:right w:w="108" w:type="dxa"/>
          </w:tblCellMar>
          <w:tblLook w:val="0000"/>
        </w:tblPrEx>
        <w:trPr>
          <w:jc w:val="center"/>
        </w:trPr>
        <w:tc>
          <w:tcPr>
            <w:tcW w:w="0" w:type="auto"/>
            <w:tcBorders>
              <w:top w:val="single" w:sz="4" w:space="0" w:color="auto"/>
              <w:left w:val="single" w:sz="4" w:space="0" w:color="auto"/>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center"/>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18</w:t>
            </w:r>
          </w:p>
        </w:tc>
        <w:tc>
          <w:tcPr>
            <w:tcW w:w="0" w:type="auto"/>
            <w:tcBorders>
              <w:top w:val="single" w:sz="4" w:space="0" w:color="auto"/>
              <w:left w:val="nil"/>
              <w:bottom w:val="single" w:sz="4" w:space="0" w:color="auto"/>
              <w:right w:val="single" w:sz="4" w:space="0" w:color="auto"/>
            </w:tcBorders>
            <w:vAlign w:val="center"/>
          </w:tcPr>
          <w:p>
            <w:pPr>
              <w:keepNext w:val="0"/>
              <w:keepLines w:val="0"/>
              <w:widowControl/>
              <w:suppressLineNumbers w:val="0"/>
              <w:spacing w:before="0" w:beforeAutospacing="0" w:after="0" w:afterAutospacing="0"/>
              <w:ind w:left="0" w:right="0"/>
              <w:jc w:val="both"/>
              <w:textAlignment w:val="center"/>
              <w:rPr>
                <w:rFonts w:ascii="仿宋_GB2312" w:eastAsia="仿宋_GB2312" w:hAnsi="仿宋_GB2312" w:cs="仿宋_GB2312" w:hint="eastAsia"/>
                <w:i w:val="0"/>
                <w:color w:val="000000"/>
                <w:kern w:val="0"/>
                <w:sz w:val="24"/>
                <w:szCs w:val="24"/>
              </w:rPr>
            </w:pPr>
            <w:r>
              <w:rPr>
                <w:rFonts w:ascii="仿宋_GB2312" w:eastAsia="仿宋_GB2312" w:hAnsi="仿宋_GB2312" w:cs="仿宋_GB2312" w:hint="eastAsia"/>
                <w:i w:val="0"/>
                <w:color w:val="000000"/>
                <w:kern w:val="0"/>
                <w:sz w:val="24"/>
                <w:szCs w:val="24"/>
                <w:lang w:val="en-US" w:eastAsia="zh-CN" w:bidi="ar"/>
              </w:rPr>
              <w:t xml:space="preserve"> 未按照规定设置识别标志 。</w:t>
            </w:r>
          </w:p>
        </w:tc>
        <w:tc>
          <w:tcPr>
            <w:tcW w:w="519" w:type="dxa"/>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both"/>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行政处罚</w:t>
            </w:r>
          </w:p>
        </w:tc>
        <w:tc>
          <w:tcPr>
            <w:tcW w:w="6642" w:type="dxa"/>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firstLine="480" w:firstLineChars="200"/>
              <w:jc w:val="both"/>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1.《通用航空飞行管制条例》（国务院、中央军委令第371号）</w:t>
            </w:r>
            <w:r>
              <w:rPr>
                <w:rFonts w:ascii="仿宋_GB2312" w:eastAsia="仿宋_GB2312" w:hAnsi="仿宋_GB2312" w:cs="仿宋_GB2312" w:hint="eastAsia"/>
                <w:b/>
                <w:kern w:val="2"/>
                <w:sz w:val="24"/>
                <w:szCs w:val="24"/>
                <w:lang w:val="en-US" w:eastAsia="zh-CN" w:bidi="ar"/>
              </w:rPr>
              <w:t>第四十三条第三项：</w:t>
            </w:r>
            <w:r>
              <w:rPr>
                <w:rFonts w:ascii="仿宋_GB2312" w:eastAsia="仿宋_GB2312" w:hAnsi="仿宋_GB2312" w:cs="仿宋_GB2312" w:hint="eastAsia"/>
                <w:kern w:val="2"/>
                <w:sz w:val="24"/>
                <w:szCs w:val="24"/>
                <w:lang w:val="en-US" w:eastAsia="zh-CN" w:bidi="ar"/>
              </w:rPr>
              <w:t>违反本条例规定，升放无人驾驶自由气球或者系留气球，有下列情形之一的，由气象主管机构或者有关部门按照职责分工责令改正，给予警告；情节严重的，处1万元以上5万元以下罚款；造成重大事故或者严重后果的，依照刑法关于重大责任事故罪或者其他罪的规定，依法追究刑事责任：</w:t>
            </w:r>
          </w:p>
          <w:p>
            <w:pPr>
              <w:keepNext w:val="0"/>
              <w:keepLines w:val="0"/>
              <w:widowControl w:val="0"/>
              <w:suppressLineNumbers w:val="0"/>
              <w:spacing w:before="0" w:beforeAutospacing="0" w:after="0" w:afterAutospacing="0"/>
              <w:ind w:left="0" w:right="0" w:firstLine="240" w:firstLineChars="100"/>
              <w:jc w:val="both"/>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（三）未按照规定设置识别标志的。</w:t>
            </w:r>
          </w:p>
          <w:p>
            <w:pPr>
              <w:keepNext w:val="0"/>
              <w:keepLines w:val="0"/>
              <w:widowControl w:val="0"/>
              <w:suppressLineNumbers w:val="0"/>
              <w:spacing w:before="0" w:beforeAutospacing="0" w:after="0" w:afterAutospacing="0"/>
              <w:ind w:left="0" w:right="0" w:firstLine="480" w:firstLineChars="200"/>
              <w:jc w:val="both"/>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2.《升放气球管理办法》（中国气象局令第36号）</w:t>
            </w:r>
            <w:r>
              <w:rPr>
                <w:rFonts w:ascii="仿宋_GB2312" w:eastAsia="仿宋_GB2312" w:hAnsi="仿宋_GB2312" w:cs="仿宋_GB2312" w:hint="eastAsia"/>
                <w:b/>
                <w:kern w:val="2"/>
                <w:sz w:val="24"/>
                <w:szCs w:val="24"/>
                <w:lang w:val="en-US" w:eastAsia="zh-CN" w:bidi="ar"/>
              </w:rPr>
              <w:t>第二十九条第三项：</w:t>
            </w:r>
            <w:r>
              <w:rPr>
                <w:rFonts w:ascii="仿宋_GB2312" w:eastAsia="仿宋_GB2312" w:hAnsi="仿宋_GB2312" w:cs="仿宋_GB2312" w:hint="eastAsia"/>
                <w:kern w:val="2"/>
                <w:sz w:val="24"/>
                <w:szCs w:val="24"/>
                <w:lang w:val="en-US" w:eastAsia="zh-CN" w:bidi="ar"/>
              </w:rPr>
              <w:t>违反本办法规定，有下列行为之一的，按照《通用航空飞行管制条例》第四十三条的规定进行处罚：</w:t>
            </w:r>
          </w:p>
          <w:p>
            <w:pPr>
              <w:keepNext w:val="0"/>
              <w:keepLines w:val="0"/>
              <w:widowControl w:val="0"/>
              <w:suppressLineNumbers w:val="0"/>
              <w:spacing w:before="0" w:beforeAutospacing="0" w:after="0" w:afterAutospacing="0"/>
              <w:ind w:left="0" w:right="0"/>
              <w:jc w:val="both"/>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（三）未按照规定设置识别标志的。</w:t>
            </w:r>
          </w:p>
        </w:tc>
        <w:tc>
          <w:tcPr>
            <w:tcW w:w="638" w:type="dxa"/>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center"/>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是</w:t>
            </w:r>
          </w:p>
        </w:tc>
        <w:tc>
          <w:tcPr>
            <w:tcW w:w="0" w:type="auto"/>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center"/>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郴州市气象局（市辖区），各县（市）气象局</w:t>
            </w:r>
          </w:p>
        </w:tc>
        <w:tc>
          <w:tcPr>
            <w:tcW w:w="0" w:type="auto"/>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both"/>
              <w:rPr>
                <w:rFonts w:ascii="仿宋_GB2312" w:eastAsia="仿宋_GB2312" w:hAnsi="仿宋_GB2312" w:cs="仿宋_GB2312" w:hint="eastAsia"/>
                <w:kern w:val="2"/>
                <w:sz w:val="24"/>
                <w:szCs w:val="24"/>
              </w:rPr>
            </w:pPr>
          </w:p>
        </w:tc>
      </w:tr>
      <w:tr>
        <w:tblPrEx>
          <w:jc w:val="center"/>
          <w:tblCellMar>
            <w:top w:w="0" w:type="dxa"/>
            <w:left w:w="108" w:type="dxa"/>
            <w:bottom w:w="0" w:type="dxa"/>
            <w:right w:w="108" w:type="dxa"/>
          </w:tblCellMar>
          <w:tblLook w:val="0000"/>
        </w:tblPrEx>
        <w:trPr>
          <w:jc w:val="center"/>
        </w:trPr>
        <w:tc>
          <w:tcPr>
            <w:tcW w:w="0" w:type="auto"/>
            <w:tcBorders>
              <w:top w:val="single" w:sz="4" w:space="0" w:color="auto"/>
              <w:left w:val="single" w:sz="4" w:space="0" w:color="auto"/>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center"/>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19</w:t>
            </w:r>
          </w:p>
        </w:tc>
        <w:tc>
          <w:tcPr>
            <w:tcW w:w="0" w:type="auto"/>
            <w:tcBorders>
              <w:top w:val="single" w:sz="4" w:space="0" w:color="auto"/>
              <w:left w:val="nil"/>
              <w:bottom w:val="single" w:sz="4" w:space="0" w:color="auto"/>
              <w:right w:val="single" w:sz="4" w:space="0" w:color="auto"/>
            </w:tcBorders>
            <w:vAlign w:val="center"/>
          </w:tcPr>
          <w:p>
            <w:pPr>
              <w:keepNext w:val="0"/>
              <w:keepLines w:val="0"/>
              <w:widowControl/>
              <w:suppressLineNumbers w:val="0"/>
              <w:spacing w:before="0" w:beforeAutospacing="0" w:after="0" w:afterAutospacing="0"/>
              <w:ind w:left="0" w:right="0"/>
              <w:jc w:val="both"/>
              <w:textAlignment w:val="center"/>
              <w:rPr>
                <w:rFonts w:ascii="仿宋_GB2312" w:eastAsia="仿宋_GB2312" w:hAnsi="仿宋_GB2312" w:cs="仿宋_GB2312" w:hint="eastAsia"/>
                <w:i w:val="0"/>
                <w:color w:val="000000"/>
                <w:kern w:val="0"/>
                <w:sz w:val="24"/>
                <w:szCs w:val="24"/>
              </w:rPr>
            </w:pPr>
            <w:r>
              <w:rPr>
                <w:rFonts w:ascii="仿宋_GB2312" w:eastAsia="仿宋_GB2312" w:hAnsi="仿宋_GB2312" w:cs="仿宋_GB2312" w:hint="eastAsia"/>
                <w:i w:val="0"/>
                <w:color w:val="000000"/>
                <w:kern w:val="0"/>
                <w:sz w:val="24"/>
                <w:szCs w:val="24"/>
                <w:lang w:val="en-US" w:eastAsia="zh-CN" w:bidi="ar"/>
              </w:rPr>
              <w:t>未及时报告升放动态或者系留气球意外脱离时未按照规定及时报告 。</w:t>
            </w:r>
          </w:p>
        </w:tc>
        <w:tc>
          <w:tcPr>
            <w:tcW w:w="519" w:type="dxa"/>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both"/>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行政处罚</w:t>
            </w:r>
          </w:p>
        </w:tc>
        <w:tc>
          <w:tcPr>
            <w:tcW w:w="6642" w:type="dxa"/>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firstLine="480" w:firstLineChars="200"/>
              <w:jc w:val="both"/>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1.《通用航空飞行管制条例》（国务院、中央军委令第371号）</w:t>
            </w:r>
            <w:r>
              <w:rPr>
                <w:rFonts w:ascii="仿宋_GB2312" w:eastAsia="仿宋_GB2312" w:hAnsi="仿宋_GB2312" w:cs="仿宋_GB2312" w:hint="eastAsia"/>
                <w:b/>
                <w:kern w:val="2"/>
                <w:sz w:val="24"/>
                <w:szCs w:val="24"/>
                <w:lang w:val="en-US" w:eastAsia="zh-CN" w:bidi="ar"/>
              </w:rPr>
              <w:t>第四十三条第四项：</w:t>
            </w:r>
            <w:r>
              <w:rPr>
                <w:rFonts w:ascii="仿宋_GB2312" w:eastAsia="仿宋_GB2312" w:hAnsi="仿宋_GB2312" w:cs="仿宋_GB2312" w:hint="eastAsia"/>
                <w:kern w:val="2"/>
                <w:sz w:val="24"/>
                <w:szCs w:val="24"/>
                <w:lang w:val="en-US" w:eastAsia="zh-CN" w:bidi="ar"/>
              </w:rPr>
              <w:t>违反本条例规定，升放无人驾驶自由气球或者系留气球，有下列情形之一的，由气象主管机构或者有关部门按照职责分工责令改正，给予警告；情节严重的，处1万元以上5万元以下罚款；造成重大事故或者严重后果的，依照刑法关于重大责任事故罪或者其他罪的规定，依法追究刑事责任：</w:t>
            </w:r>
          </w:p>
          <w:p>
            <w:pPr>
              <w:keepNext w:val="0"/>
              <w:keepLines w:val="0"/>
              <w:widowControl w:val="0"/>
              <w:suppressLineNumbers w:val="0"/>
              <w:spacing w:before="0" w:beforeAutospacing="0" w:after="0" w:afterAutospacing="0"/>
              <w:ind w:left="0" w:right="0"/>
              <w:jc w:val="both"/>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（四）未及时报告升放动态或者系留气球意外脱离时未按照规定及时报告的。</w:t>
            </w:r>
          </w:p>
          <w:p>
            <w:pPr>
              <w:keepNext w:val="0"/>
              <w:keepLines w:val="0"/>
              <w:widowControl w:val="0"/>
              <w:suppressLineNumbers w:val="0"/>
              <w:spacing w:before="0" w:beforeAutospacing="0" w:after="0" w:afterAutospacing="0"/>
              <w:ind w:left="0" w:right="0" w:firstLine="480" w:firstLineChars="200"/>
              <w:jc w:val="both"/>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2.《升放气球管理办法》（中国气象局令第36号）</w:t>
            </w:r>
            <w:r>
              <w:rPr>
                <w:rFonts w:ascii="仿宋_GB2312" w:eastAsia="仿宋_GB2312" w:hAnsi="仿宋_GB2312" w:cs="仿宋_GB2312" w:hint="eastAsia"/>
                <w:b/>
                <w:kern w:val="2"/>
                <w:sz w:val="24"/>
                <w:szCs w:val="24"/>
                <w:lang w:val="en-US" w:eastAsia="zh-CN" w:bidi="ar"/>
              </w:rPr>
              <w:t>第二十九条第四项：</w:t>
            </w:r>
            <w:r>
              <w:rPr>
                <w:rFonts w:ascii="仿宋_GB2312" w:eastAsia="仿宋_GB2312" w:hAnsi="仿宋_GB2312" w:cs="仿宋_GB2312" w:hint="eastAsia"/>
                <w:kern w:val="2"/>
                <w:sz w:val="24"/>
                <w:szCs w:val="24"/>
                <w:lang w:val="en-US" w:eastAsia="zh-CN" w:bidi="ar"/>
              </w:rPr>
              <w:t>违反本办法规定，有下列行为之一的，按照《通用航空飞行管制条例》第四十三条的规定进行处罚：</w:t>
            </w:r>
          </w:p>
          <w:p>
            <w:pPr>
              <w:keepNext w:val="0"/>
              <w:keepLines w:val="0"/>
              <w:widowControl w:val="0"/>
              <w:suppressLineNumbers w:val="0"/>
              <w:spacing w:before="0" w:beforeAutospacing="0" w:after="0" w:afterAutospacing="0"/>
              <w:ind w:left="0" w:right="0"/>
              <w:jc w:val="both"/>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（四）未及时报告异常升放动态或者系留气球意外脱离时未按照规定及时报告的。</w:t>
            </w:r>
          </w:p>
        </w:tc>
        <w:tc>
          <w:tcPr>
            <w:tcW w:w="638" w:type="dxa"/>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center"/>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是</w:t>
            </w:r>
          </w:p>
        </w:tc>
        <w:tc>
          <w:tcPr>
            <w:tcW w:w="0" w:type="auto"/>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center"/>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郴州市气象局（市辖区），各县（市）气象局</w:t>
            </w:r>
          </w:p>
        </w:tc>
        <w:tc>
          <w:tcPr>
            <w:tcW w:w="0" w:type="auto"/>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both"/>
              <w:rPr>
                <w:rFonts w:ascii="仿宋_GB2312" w:eastAsia="仿宋_GB2312" w:hAnsi="仿宋_GB2312" w:cs="仿宋_GB2312" w:hint="eastAsia"/>
                <w:kern w:val="2"/>
                <w:sz w:val="24"/>
                <w:szCs w:val="24"/>
              </w:rPr>
            </w:pPr>
          </w:p>
        </w:tc>
      </w:tr>
      <w:tr>
        <w:tblPrEx>
          <w:jc w:val="center"/>
          <w:tblCellMar>
            <w:top w:w="0" w:type="dxa"/>
            <w:left w:w="108" w:type="dxa"/>
            <w:bottom w:w="0" w:type="dxa"/>
            <w:right w:w="108" w:type="dxa"/>
          </w:tblCellMar>
          <w:tblLook w:val="0000"/>
        </w:tblPrEx>
        <w:trPr>
          <w:jc w:val="center"/>
        </w:trPr>
        <w:tc>
          <w:tcPr>
            <w:tcW w:w="0" w:type="auto"/>
            <w:tcBorders>
              <w:top w:val="single" w:sz="4" w:space="0" w:color="auto"/>
              <w:left w:val="single" w:sz="4" w:space="0" w:color="auto"/>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center"/>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20</w:t>
            </w:r>
          </w:p>
        </w:tc>
        <w:tc>
          <w:tcPr>
            <w:tcW w:w="0" w:type="auto"/>
            <w:tcBorders>
              <w:top w:val="single" w:sz="4" w:space="0" w:color="auto"/>
              <w:left w:val="nil"/>
              <w:bottom w:val="single" w:sz="4" w:space="0" w:color="auto"/>
              <w:right w:val="single" w:sz="4" w:space="0" w:color="auto"/>
            </w:tcBorders>
            <w:vAlign w:val="center"/>
          </w:tcPr>
          <w:p>
            <w:pPr>
              <w:keepNext w:val="0"/>
              <w:keepLines w:val="0"/>
              <w:widowControl/>
              <w:suppressLineNumbers w:val="0"/>
              <w:spacing w:before="0" w:beforeAutospacing="0" w:after="0" w:afterAutospacing="0"/>
              <w:ind w:left="0" w:right="0"/>
              <w:jc w:val="both"/>
              <w:textAlignment w:val="center"/>
              <w:rPr>
                <w:rFonts w:ascii="仿宋_GB2312" w:eastAsia="仿宋_GB2312" w:hAnsi="仿宋_GB2312" w:cs="仿宋_GB2312" w:hint="eastAsia"/>
                <w:i w:val="0"/>
                <w:color w:val="000000"/>
                <w:kern w:val="0"/>
                <w:sz w:val="24"/>
                <w:szCs w:val="24"/>
              </w:rPr>
            </w:pPr>
            <w:r>
              <w:rPr>
                <w:rFonts w:ascii="仿宋_GB2312" w:eastAsia="仿宋_GB2312" w:hAnsi="仿宋_GB2312" w:cs="仿宋_GB2312" w:hint="eastAsia"/>
                <w:i w:val="0"/>
                <w:color w:val="000000"/>
                <w:kern w:val="0"/>
                <w:sz w:val="24"/>
                <w:szCs w:val="24"/>
                <w:lang w:val="en-US" w:eastAsia="zh-CN" w:bidi="ar"/>
              </w:rPr>
              <w:t xml:space="preserve"> 在规定的禁止区域内升放气球 。</w:t>
            </w:r>
          </w:p>
        </w:tc>
        <w:tc>
          <w:tcPr>
            <w:tcW w:w="519" w:type="dxa"/>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both"/>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行政处罚</w:t>
            </w:r>
          </w:p>
        </w:tc>
        <w:tc>
          <w:tcPr>
            <w:tcW w:w="6642" w:type="dxa"/>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firstLine="480" w:firstLineChars="200"/>
              <w:jc w:val="both"/>
              <w:rPr>
                <w:rFonts w:ascii="仿宋_GB2312" w:eastAsia="仿宋_GB2312" w:hAnsi="仿宋_GB2312" w:cs="仿宋_GB2312" w:hint="eastAsia"/>
                <w:b/>
                <w:kern w:val="2"/>
                <w:sz w:val="24"/>
                <w:szCs w:val="24"/>
              </w:rPr>
            </w:pPr>
            <w:r>
              <w:rPr>
                <w:rFonts w:ascii="仿宋_GB2312" w:eastAsia="仿宋_GB2312" w:hAnsi="仿宋_GB2312" w:cs="仿宋_GB2312" w:hint="eastAsia"/>
                <w:kern w:val="2"/>
                <w:sz w:val="24"/>
                <w:szCs w:val="24"/>
                <w:lang w:val="en-US" w:eastAsia="zh-CN" w:bidi="ar"/>
              </w:rPr>
              <w:t>1.《通用航空飞行管制条例》（国务院、中央军委令第371号）</w:t>
            </w:r>
            <w:r>
              <w:rPr>
                <w:rFonts w:ascii="仿宋_GB2312" w:eastAsia="仿宋_GB2312" w:hAnsi="仿宋_GB2312" w:cs="仿宋_GB2312" w:hint="eastAsia"/>
                <w:b/>
                <w:kern w:val="2"/>
                <w:sz w:val="24"/>
                <w:szCs w:val="24"/>
                <w:lang w:val="en-US" w:eastAsia="zh-CN" w:bidi="ar"/>
              </w:rPr>
              <w:t>第四十三条第五项：</w:t>
            </w:r>
          </w:p>
          <w:p>
            <w:pPr>
              <w:keepNext w:val="0"/>
              <w:keepLines w:val="0"/>
              <w:widowControl w:val="0"/>
              <w:suppressLineNumbers w:val="0"/>
              <w:spacing w:before="0" w:beforeAutospacing="0" w:after="0" w:afterAutospacing="0"/>
              <w:ind w:left="0" w:right="0"/>
              <w:jc w:val="both"/>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违反本条例规定，升放无人驾驶自由气球或者系留气球，有下列情形之一的，由气象主管机构或者有关部门按照职责分工责令改正，给予警告；情节严重的，处1万元以上5万元以下罚款；造成重大事故或者严重后果的，依照刑法关于重大责任事故罪或者其他罪的规定，依法追究刑事责任：</w:t>
            </w:r>
          </w:p>
          <w:p>
            <w:pPr>
              <w:keepNext w:val="0"/>
              <w:keepLines w:val="0"/>
              <w:widowControl w:val="0"/>
              <w:suppressLineNumbers w:val="0"/>
              <w:spacing w:before="0" w:beforeAutospacing="0" w:after="0" w:afterAutospacing="0"/>
              <w:ind w:left="0" w:right="0" w:firstLine="240" w:firstLineChars="100"/>
              <w:jc w:val="both"/>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（五）在规定的禁止区域内升放的。</w:t>
            </w:r>
          </w:p>
          <w:p>
            <w:pPr>
              <w:keepNext w:val="0"/>
              <w:keepLines w:val="0"/>
              <w:widowControl w:val="0"/>
              <w:suppressLineNumbers w:val="0"/>
              <w:spacing w:before="0" w:beforeAutospacing="0" w:after="0" w:afterAutospacing="0"/>
              <w:ind w:left="0" w:right="0" w:firstLine="480" w:firstLineChars="200"/>
              <w:jc w:val="both"/>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2.《升放气球管理办法》（中国气象局令第36号）</w:t>
            </w:r>
            <w:r>
              <w:rPr>
                <w:rFonts w:ascii="仿宋_GB2312" w:eastAsia="仿宋_GB2312" w:hAnsi="仿宋_GB2312" w:cs="仿宋_GB2312" w:hint="eastAsia"/>
                <w:b/>
                <w:kern w:val="2"/>
                <w:sz w:val="24"/>
                <w:szCs w:val="24"/>
                <w:lang w:val="en-US" w:eastAsia="zh-CN" w:bidi="ar"/>
              </w:rPr>
              <w:t xml:space="preserve">第二十九条第五项  </w:t>
            </w:r>
            <w:r>
              <w:rPr>
                <w:rFonts w:ascii="仿宋_GB2312" w:eastAsia="仿宋_GB2312" w:hAnsi="仿宋_GB2312" w:cs="仿宋_GB2312" w:hint="eastAsia"/>
                <w:kern w:val="2"/>
                <w:sz w:val="24"/>
                <w:szCs w:val="24"/>
                <w:lang w:val="en-US" w:eastAsia="zh-CN" w:bidi="ar"/>
              </w:rPr>
              <w:t>违反本办法规定，有下列行为之一的，按照《通用航空飞行管制条例》第四十三条的规定进行处罚：</w:t>
            </w:r>
          </w:p>
          <w:p>
            <w:pPr>
              <w:keepNext w:val="0"/>
              <w:keepLines w:val="0"/>
              <w:widowControl w:val="0"/>
              <w:suppressLineNumbers w:val="0"/>
              <w:spacing w:before="0" w:beforeAutospacing="0" w:after="0" w:afterAutospacing="0"/>
              <w:ind w:left="0" w:right="0"/>
              <w:jc w:val="both"/>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（五）在规定的禁止区域内升放的。</w:t>
            </w:r>
          </w:p>
        </w:tc>
        <w:tc>
          <w:tcPr>
            <w:tcW w:w="638" w:type="dxa"/>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center"/>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是</w:t>
            </w:r>
          </w:p>
        </w:tc>
        <w:tc>
          <w:tcPr>
            <w:tcW w:w="0" w:type="auto"/>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center"/>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郴州市气象局（市辖区），各县（市）气象局</w:t>
            </w:r>
          </w:p>
        </w:tc>
        <w:tc>
          <w:tcPr>
            <w:tcW w:w="0" w:type="auto"/>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both"/>
              <w:rPr>
                <w:rFonts w:ascii="仿宋_GB2312" w:eastAsia="仿宋_GB2312" w:hAnsi="仿宋_GB2312" w:cs="仿宋_GB2312" w:hint="eastAsia"/>
                <w:kern w:val="2"/>
                <w:sz w:val="24"/>
                <w:szCs w:val="24"/>
              </w:rPr>
            </w:pPr>
          </w:p>
        </w:tc>
      </w:tr>
      <w:tr>
        <w:tblPrEx>
          <w:jc w:val="center"/>
          <w:tblCellMar>
            <w:top w:w="0" w:type="dxa"/>
            <w:left w:w="108" w:type="dxa"/>
            <w:bottom w:w="0" w:type="dxa"/>
            <w:right w:w="108" w:type="dxa"/>
          </w:tblCellMar>
          <w:tblLook w:val="0000"/>
        </w:tblPrEx>
        <w:trPr>
          <w:jc w:val="center"/>
        </w:trPr>
        <w:tc>
          <w:tcPr>
            <w:tcW w:w="0" w:type="auto"/>
            <w:tcBorders>
              <w:top w:val="single" w:sz="4" w:space="0" w:color="auto"/>
              <w:left w:val="single" w:sz="4" w:space="0" w:color="auto"/>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center"/>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21</w:t>
            </w:r>
          </w:p>
        </w:tc>
        <w:tc>
          <w:tcPr>
            <w:tcW w:w="0" w:type="auto"/>
            <w:tcBorders>
              <w:top w:val="single" w:sz="4" w:space="0" w:color="auto"/>
              <w:left w:val="nil"/>
              <w:bottom w:val="single" w:sz="4" w:space="0" w:color="auto"/>
              <w:right w:val="single" w:sz="4" w:space="0" w:color="auto"/>
            </w:tcBorders>
            <w:vAlign w:val="center"/>
          </w:tcPr>
          <w:p>
            <w:pPr>
              <w:keepNext w:val="0"/>
              <w:keepLines w:val="0"/>
              <w:widowControl/>
              <w:suppressLineNumbers w:val="0"/>
              <w:spacing w:before="0" w:beforeAutospacing="0" w:after="0" w:afterAutospacing="0"/>
              <w:ind w:left="0" w:right="0"/>
              <w:jc w:val="both"/>
              <w:textAlignment w:val="center"/>
              <w:rPr>
                <w:rFonts w:ascii="仿宋_GB2312" w:eastAsia="仿宋_GB2312" w:hAnsi="仿宋_GB2312" w:cs="仿宋_GB2312" w:hint="eastAsia"/>
                <w:i w:val="0"/>
                <w:color w:val="000000"/>
                <w:kern w:val="0"/>
                <w:sz w:val="24"/>
                <w:szCs w:val="24"/>
              </w:rPr>
            </w:pPr>
            <w:r>
              <w:rPr>
                <w:rFonts w:ascii="仿宋_GB2312" w:eastAsia="仿宋_GB2312" w:hAnsi="仿宋_GB2312" w:cs="仿宋_GB2312" w:hint="eastAsia"/>
                <w:i w:val="0"/>
                <w:color w:val="000000"/>
                <w:kern w:val="0"/>
                <w:sz w:val="24"/>
                <w:szCs w:val="24"/>
                <w:lang w:val="en-US" w:eastAsia="zh-CN" w:bidi="ar"/>
              </w:rPr>
              <w:t xml:space="preserve"> 被许可单位以欺骗、贿赂等不正当手段取得资质 。</w:t>
            </w:r>
          </w:p>
        </w:tc>
        <w:tc>
          <w:tcPr>
            <w:tcW w:w="519" w:type="dxa"/>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both"/>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行政处罚</w:t>
            </w:r>
          </w:p>
        </w:tc>
        <w:tc>
          <w:tcPr>
            <w:tcW w:w="6642" w:type="dxa"/>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firstLine="240" w:firstLineChars="100"/>
              <w:jc w:val="both"/>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《升放气球管理办法》（中国气象局令第36号）</w:t>
            </w:r>
            <w:r>
              <w:rPr>
                <w:rFonts w:ascii="仿宋_GB2312" w:eastAsia="仿宋_GB2312" w:hAnsi="仿宋_GB2312" w:cs="仿宋_GB2312" w:hint="eastAsia"/>
                <w:b/>
                <w:kern w:val="2"/>
                <w:sz w:val="24"/>
                <w:szCs w:val="24"/>
                <w:lang w:val="en-US" w:eastAsia="zh-CN" w:bidi="ar"/>
              </w:rPr>
              <w:t xml:space="preserve">第二十六条  </w:t>
            </w:r>
            <w:r>
              <w:rPr>
                <w:rFonts w:ascii="仿宋_GB2312" w:eastAsia="仿宋_GB2312" w:hAnsi="仿宋_GB2312" w:cs="仿宋_GB2312" w:hint="eastAsia"/>
                <w:kern w:val="2"/>
                <w:sz w:val="24"/>
                <w:szCs w:val="24"/>
                <w:lang w:val="en-US" w:eastAsia="zh-CN" w:bidi="ar"/>
              </w:rPr>
              <w:t>被许可单位以欺骗、贿赂等不正当手段取得资质或者升放活动许可的，认定机构或者许可机构按照权限给予警告，可以处3万元以下罚款，撤销其《升放气球资质证》或者升放活动许可决定；构成犯罪的，依法追究刑事责任。</w:t>
            </w:r>
          </w:p>
        </w:tc>
        <w:tc>
          <w:tcPr>
            <w:tcW w:w="638" w:type="dxa"/>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center"/>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是</w:t>
            </w:r>
          </w:p>
        </w:tc>
        <w:tc>
          <w:tcPr>
            <w:tcW w:w="0" w:type="auto"/>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center"/>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郴州市气象局</w:t>
            </w:r>
          </w:p>
        </w:tc>
        <w:tc>
          <w:tcPr>
            <w:tcW w:w="0" w:type="auto"/>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both"/>
              <w:rPr>
                <w:rFonts w:ascii="仿宋_GB2312" w:eastAsia="仿宋_GB2312" w:hAnsi="仿宋_GB2312" w:cs="仿宋_GB2312" w:hint="eastAsia"/>
                <w:kern w:val="2"/>
                <w:sz w:val="24"/>
                <w:szCs w:val="24"/>
              </w:rPr>
            </w:pPr>
          </w:p>
        </w:tc>
      </w:tr>
      <w:tr>
        <w:tblPrEx>
          <w:jc w:val="center"/>
          <w:tblCellMar>
            <w:top w:w="0" w:type="dxa"/>
            <w:left w:w="108" w:type="dxa"/>
            <w:bottom w:w="0" w:type="dxa"/>
            <w:right w:w="108" w:type="dxa"/>
          </w:tblCellMar>
          <w:tblLook w:val="0000"/>
        </w:tblPrEx>
        <w:trPr>
          <w:jc w:val="center"/>
        </w:trPr>
        <w:tc>
          <w:tcPr>
            <w:tcW w:w="0" w:type="auto"/>
            <w:tcBorders>
              <w:top w:val="single" w:sz="4" w:space="0" w:color="auto"/>
              <w:left w:val="single" w:sz="4" w:space="0" w:color="auto"/>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center"/>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22</w:t>
            </w:r>
          </w:p>
        </w:tc>
        <w:tc>
          <w:tcPr>
            <w:tcW w:w="0" w:type="auto"/>
            <w:tcBorders>
              <w:top w:val="single" w:sz="4" w:space="0" w:color="auto"/>
              <w:left w:val="nil"/>
              <w:bottom w:val="single" w:sz="4" w:space="0" w:color="auto"/>
              <w:right w:val="single" w:sz="4" w:space="0" w:color="auto"/>
            </w:tcBorders>
            <w:vAlign w:val="center"/>
          </w:tcPr>
          <w:p>
            <w:pPr>
              <w:keepNext w:val="0"/>
              <w:keepLines w:val="0"/>
              <w:widowControl/>
              <w:suppressLineNumbers w:val="0"/>
              <w:spacing w:before="0" w:beforeAutospacing="0" w:after="0" w:afterAutospacing="0"/>
              <w:ind w:left="0" w:right="0"/>
              <w:jc w:val="both"/>
              <w:textAlignment w:val="center"/>
              <w:rPr>
                <w:rFonts w:ascii="仿宋_GB2312" w:eastAsia="仿宋_GB2312" w:hAnsi="仿宋_GB2312" w:cs="仿宋_GB2312" w:hint="eastAsia"/>
                <w:i w:val="0"/>
                <w:color w:val="000000"/>
                <w:kern w:val="0"/>
                <w:sz w:val="24"/>
                <w:szCs w:val="24"/>
              </w:rPr>
            </w:pPr>
            <w:r>
              <w:rPr>
                <w:rFonts w:ascii="仿宋_GB2312" w:eastAsia="仿宋_GB2312" w:hAnsi="仿宋_GB2312" w:cs="仿宋_GB2312" w:hint="eastAsia"/>
                <w:i w:val="0"/>
                <w:color w:val="000000"/>
                <w:kern w:val="0"/>
                <w:sz w:val="24"/>
                <w:szCs w:val="24"/>
                <w:lang w:val="en-US" w:eastAsia="zh-CN" w:bidi="ar"/>
              </w:rPr>
              <w:t xml:space="preserve"> 被许可单位以欺骗、贿赂等不正当手段取得升放活动许可 。</w:t>
            </w:r>
          </w:p>
        </w:tc>
        <w:tc>
          <w:tcPr>
            <w:tcW w:w="519" w:type="dxa"/>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both"/>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行政处罚</w:t>
            </w:r>
          </w:p>
        </w:tc>
        <w:tc>
          <w:tcPr>
            <w:tcW w:w="6642" w:type="dxa"/>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firstLine="240" w:firstLineChars="100"/>
              <w:jc w:val="both"/>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《升放气球管理办法》（中国气象局令第36号）</w:t>
            </w:r>
            <w:r>
              <w:rPr>
                <w:rFonts w:ascii="仿宋_GB2312" w:eastAsia="仿宋_GB2312" w:hAnsi="仿宋_GB2312" w:cs="仿宋_GB2312" w:hint="eastAsia"/>
                <w:b/>
                <w:kern w:val="2"/>
                <w:sz w:val="24"/>
                <w:szCs w:val="24"/>
                <w:lang w:val="en-US" w:eastAsia="zh-CN" w:bidi="ar"/>
              </w:rPr>
              <w:t xml:space="preserve">第二十六条  </w:t>
            </w:r>
            <w:r>
              <w:rPr>
                <w:rFonts w:ascii="仿宋_GB2312" w:eastAsia="仿宋_GB2312" w:hAnsi="仿宋_GB2312" w:cs="仿宋_GB2312" w:hint="eastAsia"/>
                <w:kern w:val="2"/>
                <w:sz w:val="24"/>
                <w:szCs w:val="24"/>
                <w:lang w:val="en-US" w:eastAsia="zh-CN" w:bidi="ar"/>
              </w:rPr>
              <w:t>被许可单位以欺骗、贿赂等不正当手段取得资质或者升放活动许可的，认定机构或者许可机构按照权限给予警告，可以处3万元以下罚款，撤销其《升放气球资质证》或者升放活动许可决定；构成犯罪的，依法追究刑事责任。</w:t>
            </w:r>
          </w:p>
        </w:tc>
        <w:tc>
          <w:tcPr>
            <w:tcW w:w="638" w:type="dxa"/>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center"/>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是</w:t>
            </w:r>
          </w:p>
        </w:tc>
        <w:tc>
          <w:tcPr>
            <w:tcW w:w="0" w:type="auto"/>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center"/>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郴州市气象局（市辖区），各县（市）气象局</w:t>
            </w:r>
          </w:p>
        </w:tc>
        <w:tc>
          <w:tcPr>
            <w:tcW w:w="0" w:type="auto"/>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both"/>
              <w:rPr>
                <w:rFonts w:ascii="仿宋_GB2312" w:eastAsia="仿宋_GB2312" w:hAnsi="仿宋_GB2312" w:cs="仿宋_GB2312" w:hint="eastAsia"/>
                <w:kern w:val="2"/>
                <w:sz w:val="24"/>
                <w:szCs w:val="24"/>
              </w:rPr>
            </w:pPr>
          </w:p>
        </w:tc>
      </w:tr>
      <w:tr>
        <w:tblPrEx>
          <w:jc w:val="center"/>
          <w:tblCellMar>
            <w:top w:w="0" w:type="dxa"/>
            <w:left w:w="108" w:type="dxa"/>
            <w:bottom w:w="0" w:type="dxa"/>
            <w:right w:w="108" w:type="dxa"/>
          </w:tblCellMar>
          <w:tblLook w:val="0000"/>
        </w:tblPrEx>
        <w:trPr>
          <w:jc w:val="center"/>
        </w:trPr>
        <w:tc>
          <w:tcPr>
            <w:tcW w:w="0" w:type="auto"/>
            <w:tcBorders>
              <w:top w:val="single" w:sz="4" w:space="0" w:color="auto"/>
              <w:left w:val="single" w:sz="4" w:space="0" w:color="auto"/>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center"/>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23</w:t>
            </w:r>
          </w:p>
        </w:tc>
        <w:tc>
          <w:tcPr>
            <w:tcW w:w="0" w:type="auto"/>
            <w:tcBorders>
              <w:top w:val="single" w:sz="4" w:space="0" w:color="auto"/>
              <w:left w:val="nil"/>
              <w:bottom w:val="single" w:sz="4" w:space="0" w:color="auto"/>
              <w:right w:val="single" w:sz="4" w:space="0" w:color="auto"/>
            </w:tcBorders>
            <w:vAlign w:val="center"/>
          </w:tcPr>
          <w:p>
            <w:pPr>
              <w:keepNext w:val="0"/>
              <w:keepLines w:val="0"/>
              <w:widowControl/>
              <w:suppressLineNumbers w:val="0"/>
              <w:spacing w:before="0" w:beforeAutospacing="0" w:after="0" w:afterAutospacing="0"/>
              <w:ind w:left="0" w:right="0"/>
              <w:jc w:val="both"/>
              <w:textAlignment w:val="center"/>
              <w:rPr>
                <w:rFonts w:ascii="仿宋_GB2312" w:eastAsia="仿宋_GB2312" w:hAnsi="仿宋_GB2312" w:cs="仿宋_GB2312" w:hint="eastAsia"/>
                <w:i w:val="0"/>
                <w:color w:val="000000"/>
                <w:kern w:val="0"/>
                <w:sz w:val="24"/>
                <w:szCs w:val="24"/>
              </w:rPr>
            </w:pPr>
            <w:r>
              <w:rPr>
                <w:rFonts w:ascii="仿宋_GB2312" w:eastAsia="仿宋_GB2312" w:hAnsi="仿宋_GB2312" w:cs="仿宋_GB2312" w:hint="eastAsia"/>
                <w:i w:val="0"/>
                <w:color w:val="000000"/>
                <w:kern w:val="0"/>
                <w:sz w:val="24"/>
                <w:szCs w:val="24"/>
                <w:lang w:val="en-US" w:eastAsia="zh-CN" w:bidi="ar"/>
              </w:rPr>
              <w:t xml:space="preserve"> 涂改、伪造、倒卖、出租、出借、挂靠、转让升放《升放气球资质证》或者许可文件 。</w:t>
            </w:r>
          </w:p>
        </w:tc>
        <w:tc>
          <w:tcPr>
            <w:tcW w:w="519" w:type="dxa"/>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both"/>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行政处罚</w:t>
            </w:r>
          </w:p>
        </w:tc>
        <w:tc>
          <w:tcPr>
            <w:tcW w:w="6642" w:type="dxa"/>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firstLine="240" w:firstLineChars="100"/>
              <w:jc w:val="both"/>
              <w:rPr>
                <w:rFonts w:ascii="仿宋_GB2312" w:eastAsia="仿宋_GB2312" w:cs="仿宋_GB2312" w:hint="eastAsia"/>
                <w:kern w:val="2"/>
                <w:sz w:val="24"/>
                <w:szCs w:val="24"/>
              </w:rPr>
            </w:pPr>
            <w:r>
              <w:rPr>
                <w:rFonts w:ascii="仿宋_GB2312" w:eastAsia="仿宋_GB2312" w:hAnsi="Calibri" w:cs="仿宋_GB2312" w:hint="eastAsia"/>
                <w:kern w:val="2"/>
                <w:sz w:val="24"/>
                <w:szCs w:val="24"/>
                <w:lang w:val="en-US" w:eastAsia="zh-CN" w:bidi="ar"/>
              </w:rPr>
              <w:t>《升放气球管理办法》（中国气象局令第36号）</w:t>
            </w:r>
            <w:r>
              <w:rPr>
                <w:rFonts w:ascii="仿宋_GB2312" w:eastAsia="仿宋_GB2312" w:hAnsi="Calibri" w:cs="仿宋_GB2312" w:hint="eastAsia"/>
                <w:b/>
                <w:kern w:val="2"/>
                <w:sz w:val="24"/>
                <w:szCs w:val="24"/>
                <w:lang w:val="en-US" w:eastAsia="zh-CN" w:bidi="ar"/>
              </w:rPr>
              <w:t xml:space="preserve">第二十七条第一项 </w:t>
            </w:r>
            <w:r>
              <w:rPr>
                <w:rFonts w:ascii="仿宋_GB2312" w:eastAsia="仿宋_GB2312" w:hAnsi="Calibri" w:cs="仿宋_GB2312" w:hint="eastAsia"/>
                <w:kern w:val="2"/>
                <w:sz w:val="24"/>
                <w:szCs w:val="24"/>
                <w:lang w:val="en-US" w:eastAsia="zh-CN" w:bidi="ar"/>
              </w:rPr>
              <w:t>违反本办法规定，有下列行为之一的，由县级以上气象主管机构按照权限责令改正，给予警告，可以处三万元以下罚款；给他人造成损失的，依法承担赔偿责任；构成犯罪的，依法追究刑事责任：</w:t>
            </w:r>
          </w:p>
          <w:p>
            <w:pPr>
              <w:keepNext w:val="0"/>
              <w:keepLines w:val="0"/>
              <w:widowControl w:val="0"/>
              <w:suppressLineNumbers w:val="0"/>
              <w:spacing w:before="0" w:beforeAutospacing="0" w:after="0" w:afterAutospacing="0"/>
              <w:ind w:left="0" w:right="0" w:firstLine="240" w:firstLineChars="100"/>
              <w:jc w:val="both"/>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（一）涂</w:t>
            </w:r>
            <w:r>
              <w:rPr>
                <w:rFonts w:ascii="仿宋_GB2312" w:eastAsia="仿宋_GB2312" w:hAnsi="仿宋_GB2312" w:cs="仿宋_GB2312" w:hint="eastAsia"/>
                <w:kern w:val="2"/>
                <w:sz w:val="24"/>
                <w:szCs w:val="24"/>
                <w:lang w:val="en-US" w:eastAsia="zh-CN" w:bidi="ar"/>
              </w:rPr>
              <w:t>改、伪造、倒卖、出租、出借、挂靠、转让《升放气球资质证》或者许可文件的。</w:t>
            </w:r>
          </w:p>
        </w:tc>
        <w:tc>
          <w:tcPr>
            <w:tcW w:w="638" w:type="dxa"/>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center"/>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是</w:t>
            </w:r>
          </w:p>
        </w:tc>
        <w:tc>
          <w:tcPr>
            <w:tcW w:w="0" w:type="auto"/>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center"/>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郴州市气象局（市辖区），各县（市）气象局</w:t>
            </w:r>
          </w:p>
        </w:tc>
        <w:tc>
          <w:tcPr>
            <w:tcW w:w="0" w:type="auto"/>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both"/>
              <w:rPr>
                <w:rFonts w:ascii="仿宋_GB2312" w:eastAsia="仿宋_GB2312" w:hAnsi="仿宋_GB2312" w:cs="仿宋_GB2312" w:hint="eastAsia"/>
                <w:kern w:val="2"/>
                <w:sz w:val="24"/>
                <w:szCs w:val="24"/>
              </w:rPr>
            </w:pPr>
          </w:p>
        </w:tc>
      </w:tr>
      <w:tr>
        <w:tblPrEx>
          <w:jc w:val="center"/>
          <w:tblCellMar>
            <w:top w:w="0" w:type="dxa"/>
            <w:left w:w="108" w:type="dxa"/>
            <w:bottom w:w="0" w:type="dxa"/>
            <w:right w:w="108" w:type="dxa"/>
          </w:tblCellMar>
          <w:tblLook w:val="0000"/>
        </w:tblPrEx>
        <w:trPr>
          <w:jc w:val="center"/>
        </w:trPr>
        <w:tc>
          <w:tcPr>
            <w:tcW w:w="0" w:type="auto"/>
            <w:tcBorders>
              <w:top w:val="single" w:sz="4" w:space="0" w:color="auto"/>
              <w:left w:val="single" w:sz="4" w:space="0" w:color="auto"/>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center"/>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24</w:t>
            </w:r>
          </w:p>
        </w:tc>
        <w:tc>
          <w:tcPr>
            <w:tcW w:w="0" w:type="auto"/>
            <w:tcBorders>
              <w:top w:val="single" w:sz="4" w:space="0" w:color="auto"/>
              <w:left w:val="nil"/>
              <w:bottom w:val="single" w:sz="4" w:space="0" w:color="auto"/>
              <w:right w:val="single" w:sz="4" w:space="0" w:color="auto"/>
            </w:tcBorders>
            <w:vAlign w:val="center"/>
          </w:tcPr>
          <w:p>
            <w:pPr>
              <w:keepNext w:val="0"/>
              <w:keepLines w:val="0"/>
              <w:widowControl/>
              <w:suppressLineNumbers w:val="0"/>
              <w:spacing w:before="0" w:beforeAutospacing="0" w:after="0" w:afterAutospacing="0"/>
              <w:ind w:left="0" w:right="0"/>
              <w:jc w:val="both"/>
              <w:textAlignment w:val="center"/>
              <w:rPr>
                <w:rFonts w:ascii="仿宋_GB2312" w:eastAsia="仿宋_GB2312" w:hAnsi="仿宋_GB2312" w:cs="仿宋_GB2312" w:hint="eastAsia"/>
                <w:i w:val="0"/>
                <w:color w:val="000000"/>
                <w:kern w:val="0"/>
                <w:sz w:val="24"/>
                <w:szCs w:val="24"/>
              </w:rPr>
            </w:pPr>
            <w:r>
              <w:rPr>
                <w:rFonts w:ascii="仿宋_GB2312" w:eastAsia="仿宋_GB2312" w:hAnsi="仿宋_GB2312" w:cs="仿宋_GB2312" w:hint="eastAsia"/>
                <w:i w:val="0"/>
                <w:color w:val="000000"/>
                <w:kern w:val="0"/>
                <w:sz w:val="24"/>
                <w:szCs w:val="24"/>
                <w:lang w:val="en-US" w:eastAsia="zh-CN" w:bidi="ar"/>
              </w:rPr>
              <w:t xml:space="preserve"> 向负责监督检查的机构隐瞒有关情况、提供虚假材料或者拒绝提供反映其活动情况的真实材料 。</w:t>
            </w:r>
          </w:p>
        </w:tc>
        <w:tc>
          <w:tcPr>
            <w:tcW w:w="519" w:type="dxa"/>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both"/>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行政处罚</w:t>
            </w:r>
          </w:p>
        </w:tc>
        <w:tc>
          <w:tcPr>
            <w:tcW w:w="6642" w:type="dxa"/>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both"/>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《升放气球管理办法》（中国气象局令第36号）</w:t>
            </w:r>
            <w:r>
              <w:rPr>
                <w:rFonts w:ascii="仿宋_GB2312" w:eastAsia="仿宋_GB2312" w:hAnsi="仿宋_GB2312" w:cs="仿宋_GB2312" w:hint="eastAsia"/>
                <w:b/>
                <w:kern w:val="2"/>
                <w:sz w:val="24"/>
                <w:szCs w:val="24"/>
                <w:lang w:val="en-US" w:eastAsia="zh-CN" w:bidi="ar"/>
              </w:rPr>
              <w:t xml:space="preserve">第二十七条第二项  </w:t>
            </w:r>
            <w:r>
              <w:rPr>
                <w:rFonts w:ascii="仿宋_GB2312" w:eastAsia="仿宋_GB2312" w:hAnsi="仿宋_GB2312" w:cs="仿宋_GB2312" w:hint="eastAsia"/>
                <w:kern w:val="2"/>
                <w:sz w:val="24"/>
                <w:szCs w:val="24"/>
                <w:lang w:val="en-US" w:eastAsia="zh-CN" w:bidi="ar"/>
              </w:rPr>
              <w:t>违反本办法规定，有下列行为之一的，由县级以上气象主管机构按照权限责令改正，给予警告，可以处三万元以下罚款；给他人造成损失的，依法承担赔偿责任；构成犯罪的，依法追究刑事责任：</w:t>
            </w:r>
          </w:p>
          <w:p>
            <w:pPr>
              <w:keepNext w:val="0"/>
              <w:keepLines w:val="0"/>
              <w:widowControl w:val="0"/>
              <w:suppressLineNumbers w:val="0"/>
              <w:spacing w:before="0" w:beforeAutospacing="0" w:after="0" w:afterAutospacing="0"/>
              <w:ind w:left="0" w:right="0"/>
              <w:jc w:val="both"/>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（二）向负责监督检查的机构隐瞒有关情况、提供虚假材料或者拒绝提供反映其活动情况的真实材料的。</w:t>
            </w:r>
          </w:p>
        </w:tc>
        <w:tc>
          <w:tcPr>
            <w:tcW w:w="638" w:type="dxa"/>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center"/>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是</w:t>
            </w:r>
          </w:p>
        </w:tc>
        <w:tc>
          <w:tcPr>
            <w:tcW w:w="0" w:type="auto"/>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center"/>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郴州市气象局（市辖区），各县（市）气象局</w:t>
            </w:r>
          </w:p>
        </w:tc>
        <w:tc>
          <w:tcPr>
            <w:tcW w:w="0" w:type="auto"/>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both"/>
              <w:rPr>
                <w:rFonts w:ascii="仿宋_GB2312" w:eastAsia="仿宋_GB2312" w:hAnsi="仿宋_GB2312" w:cs="仿宋_GB2312" w:hint="eastAsia"/>
                <w:kern w:val="2"/>
                <w:sz w:val="24"/>
                <w:szCs w:val="24"/>
              </w:rPr>
            </w:pPr>
          </w:p>
        </w:tc>
      </w:tr>
      <w:tr>
        <w:tblPrEx>
          <w:jc w:val="center"/>
          <w:tblCellMar>
            <w:top w:w="0" w:type="dxa"/>
            <w:left w:w="108" w:type="dxa"/>
            <w:bottom w:w="0" w:type="dxa"/>
            <w:right w:w="108" w:type="dxa"/>
          </w:tblCellMar>
          <w:tblLook w:val="0000"/>
        </w:tblPrEx>
        <w:trPr>
          <w:jc w:val="center"/>
        </w:trPr>
        <w:tc>
          <w:tcPr>
            <w:tcW w:w="0" w:type="auto"/>
            <w:tcBorders>
              <w:top w:val="single" w:sz="4" w:space="0" w:color="auto"/>
              <w:left w:val="single" w:sz="4" w:space="0" w:color="auto"/>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center"/>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25</w:t>
            </w:r>
          </w:p>
        </w:tc>
        <w:tc>
          <w:tcPr>
            <w:tcW w:w="0" w:type="auto"/>
            <w:tcBorders>
              <w:top w:val="single" w:sz="4" w:space="0" w:color="auto"/>
              <w:left w:val="nil"/>
              <w:bottom w:val="single" w:sz="4" w:space="0" w:color="auto"/>
              <w:right w:val="single" w:sz="4" w:space="0" w:color="auto"/>
            </w:tcBorders>
            <w:vAlign w:val="center"/>
          </w:tcPr>
          <w:p>
            <w:pPr>
              <w:keepNext w:val="0"/>
              <w:keepLines w:val="0"/>
              <w:widowControl/>
              <w:suppressLineNumbers w:val="0"/>
              <w:spacing w:before="0" w:beforeAutospacing="0" w:after="0" w:afterAutospacing="0"/>
              <w:ind w:left="0" w:right="0"/>
              <w:jc w:val="both"/>
              <w:textAlignment w:val="center"/>
              <w:rPr>
                <w:rFonts w:ascii="仿宋_GB2312" w:eastAsia="仿宋_GB2312" w:hAnsi="仿宋_GB2312" w:cs="仿宋_GB2312" w:hint="eastAsia"/>
                <w:i w:val="0"/>
                <w:color w:val="000000"/>
                <w:kern w:val="0"/>
                <w:sz w:val="24"/>
                <w:szCs w:val="24"/>
              </w:rPr>
            </w:pPr>
            <w:r>
              <w:rPr>
                <w:rFonts w:ascii="仿宋_GB2312" w:eastAsia="仿宋_GB2312" w:hAnsi="仿宋_GB2312" w:cs="仿宋_GB2312" w:hint="eastAsia"/>
                <w:i w:val="0"/>
                <w:color w:val="000000"/>
                <w:kern w:val="0"/>
                <w:sz w:val="24"/>
                <w:szCs w:val="24"/>
                <w:lang w:val="en-US" w:eastAsia="zh-CN" w:bidi="ar"/>
              </w:rPr>
              <w:t xml:space="preserve"> 未取得升放气球资质证从事升放升放气球活动。</w:t>
            </w:r>
          </w:p>
        </w:tc>
        <w:tc>
          <w:tcPr>
            <w:tcW w:w="519" w:type="dxa"/>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both"/>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行政处罚</w:t>
            </w:r>
          </w:p>
        </w:tc>
        <w:tc>
          <w:tcPr>
            <w:tcW w:w="6642" w:type="dxa"/>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both"/>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《升放气球管理办法》（中国气象局令第36号）</w:t>
            </w:r>
            <w:r>
              <w:rPr>
                <w:rFonts w:ascii="仿宋_GB2312" w:eastAsia="仿宋_GB2312" w:hAnsi="仿宋_GB2312" w:cs="仿宋_GB2312" w:hint="eastAsia"/>
                <w:b/>
                <w:kern w:val="2"/>
                <w:sz w:val="24"/>
                <w:szCs w:val="24"/>
                <w:lang w:val="en-US" w:eastAsia="zh-CN" w:bidi="ar"/>
              </w:rPr>
              <w:t xml:space="preserve">第二十八条  </w:t>
            </w:r>
            <w:r>
              <w:rPr>
                <w:rFonts w:ascii="仿宋_GB2312" w:eastAsia="仿宋_GB2312" w:hAnsi="仿宋_GB2312" w:cs="仿宋_GB2312" w:hint="eastAsia"/>
                <w:kern w:val="2"/>
                <w:sz w:val="24"/>
                <w:szCs w:val="24"/>
                <w:lang w:val="en-US" w:eastAsia="zh-CN" w:bidi="ar"/>
              </w:rPr>
              <w:t>违反本办法规定，未取得升放气球资质证从事升放气球活动，由县级以上气象主管机构按照权限责令停止违法行为，处1万元以上3万元以下罚款；给他人造成损失的，依法承担赔偿责任；构成犯罪的，依法追究刑事责任。</w:t>
            </w:r>
          </w:p>
        </w:tc>
        <w:tc>
          <w:tcPr>
            <w:tcW w:w="638" w:type="dxa"/>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center"/>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是</w:t>
            </w:r>
          </w:p>
        </w:tc>
        <w:tc>
          <w:tcPr>
            <w:tcW w:w="0" w:type="auto"/>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center"/>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郴州市气象局（市辖区），各县（市）气象局</w:t>
            </w:r>
          </w:p>
        </w:tc>
        <w:tc>
          <w:tcPr>
            <w:tcW w:w="0" w:type="auto"/>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both"/>
              <w:rPr>
                <w:rFonts w:ascii="仿宋_GB2312" w:eastAsia="仿宋_GB2312" w:hAnsi="仿宋_GB2312" w:cs="仿宋_GB2312" w:hint="eastAsia"/>
                <w:kern w:val="2"/>
                <w:sz w:val="24"/>
                <w:szCs w:val="24"/>
              </w:rPr>
            </w:pPr>
          </w:p>
        </w:tc>
      </w:tr>
      <w:tr>
        <w:tblPrEx>
          <w:jc w:val="center"/>
          <w:tblCellMar>
            <w:top w:w="0" w:type="dxa"/>
            <w:left w:w="108" w:type="dxa"/>
            <w:bottom w:w="0" w:type="dxa"/>
            <w:right w:w="108" w:type="dxa"/>
          </w:tblCellMar>
          <w:tblLook w:val="0000"/>
        </w:tblPrEx>
        <w:trPr>
          <w:jc w:val="center"/>
        </w:trPr>
        <w:tc>
          <w:tcPr>
            <w:tcW w:w="0" w:type="auto"/>
            <w:tcBorders>
              <w:top w:val="single" w:sz="4" w:space="0" w:color="auto"/>
              <w:left w:val="single" w:sz="4" w:space="0" w:color="auto"/>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center"/>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26</w:t>
            </w:r>
          </w:p>
        </w:tc>
        <w:tc>
          <w:tcPr>
            <w:tcW w:w="0" w:type="auto"/>
            <w:tcBorders>
              <w:top w:val="single" w:sz="4" w:space="0" w:color="auto"/>
              <w:left w:val="nil"/>
              <w:bottom w:val="single" w:sz="4" w:space="0" w:color="auto"/>
              <w:right w:val="single" w:sz="4" w:space="0" w:color="auto"/>
            </w:tcBorders>
            <w:vAlign w:val="center"/>
          </w:tcPr>
          <w:p>
            <w:pPr>
              <w:keepNext w:val="0"/>
              <w:keepLines w:val="0"/>
              <w:widowControl/>
              <w:suppressLineNumbers w:val="0"/>
              <w:spacing w:before="0" w:beforeAutospacing="0" w:after="0" w:afterAutospacing="0"/>
              <w:ind w:left="0" w:right="0"/>
              <w:jc w:val="both"/>
              <w:textAlignment w:val="center"/>
              <w:rPr>
                <w:rFonts w:ascii="仿宋_GB2312" w:eastAsia="仿宋_GB2312" w:hAnsi="仿宋_GB2312" w:cs="仿宋_GB2312" w:hint="eastAsia"/>
                <w:i w:val="0"/>
                <w:color w:val="000000"/>
                <w:kern w:val="0"/>
                <w:sz w:val="24"/>
                <w:szCs w:val="24"/>
              </w:rPr>
            </w:pPr>
            <w:r>
              <w:rPr>
                <w:rFonts w:ascii="仿宋_GB2312" w:eastAsia="仿宋_GB2312" w:hAnsi="仿宋_GB2312" w:cs="仿宋_GB2312" w:hint="eastAsia"/>
                <w:i w:val="0"/>
                <w:color w:val="000000"/>
                <w:kern w:val="0"/>
                <w:sz w:val="24"/>
                <w:szCs w:val="24"/>
                <w:lang w:val="en-US" w:eastAsia="zh-CN" w:bidi="ar"/>
              </w:rPr>
              <w:t xml:space="preserve"> 未按期提交年度报告或者提交的年度报告存在虚假内容 。</w:t>
            </w:r>
          </w:p>
        </w:tc>
        <w:tc>
          <w:tcPr>
            <w:tcW w:w="519" w:type="dxa"/>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both"/>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行政处罚</w:t>
            </w:r>
          </w:p>
        </w:tc>
        <w:tc>
          <w:tcPr>
            <w:tcW w:w="6642" w:type="dxa"/>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both"/>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《升放气球管理办法》（中国气象局令第36号）</w:t>
            </w:r>
            <w:r>
              <w:rPr>
                <w:rFonts w:ascii="仿宋_GB2312" w:eastAsia="仿宋_GB2312" w:hAnsi="仿宋_GB2312" w:cs="仿宋_GB2312" w:hint="eastAsia"/>
                <w:b/>
                <w:kern w:val="2"/>
                <w:sz w:val="24"/>
                <w:szCs w:val="24"/>
                <w:lang w:val="en-US" w:eastAsia="zh-CN" w:bidi="ar"/>
              </w:rPr>
              <w:t xml:space="preserve">第三十条第一项  </w:t>
            </w:r>
            <w:r>
              <w:rPr>
                <w:rFonts w:ascii="仿宋_GB2312" w:eastAsia="仿宋_GB2312" w:hAnsi="仿宋_GB2312" w:cs="仿宋_GB2312" w:hint="eastAsia"/>
                <w:kern w:val="2"/>
                <w:sz w:val="24"/>
                <w:szCs w:val="24"/>
                <w:lang w:val="en-US" w:eastAsia="zh-CN" w:bidi="ar"/>
              </w:rPr>
              <w:t>违反本办法规定，有下列行为之一的，由县级以上气象主管机构按照权限责令改正，给予警告，可以处1万元以下罚款；情节严重的，处1万元以上3万元以下罚款；造成重大事故或者严重后果的，依照《安全生产法》有关规定处罚；构成犯罪的，依法追究刑事责任：</w:t>
            </w:r>
          </w:p>
          <w:p>
            <w:pPr>
              <w:keepNext w:val="0"/>
              <w:keepLines w:val="0"/>
              <w:widowControl w:val="0"/>
              <w:suppressLineNumbers w:val="0"/>
              <w:spacing w:before="0" w:beforeAutospacing="0" w:after="0" w:afterAutospacing="0"/>
              <w:ind w:left="0" w:right="0"/>
              <w:jc w:val="both"/>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(一) 未按期提交年度报告或者提交的年度报告存在虚假内容的。</w:t>
            </w:r>
          </w:p>
        </w:tc>
        <w:tc>
          <w:tcPr>
            <w:tcW w:w="638" w:type="dxa"/>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center"/>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是</w:t>
            </w:r>
          </w:p>
        </w:tc>
        <w:tc>
          <w:tcPr>
            <w:tcW w:w="0" w:type="auto"/>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center"/>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郴州市气象局（市辖区），各县（市）气象局</w:t>
            </w:r>
          </w:p>
        </w:tc>
        <w:tc>
          <w:tcPr>
            <w:tcW w:w="0" w:type="auto"/>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both"/>
              <w:rPr>
                <w:rFonts w:ascii="仿宋_GB2312" w:eastAsia="仿宋_GB2312" w:hAnsi="仿宋_GB2312" w:cs="仿宋_GB2312" w:hint="eastAsia"/>
                <w:kern w:val="2"/>
                <w:sz w:val="24"/>
                <w:szCs w:val="24"/>
              </w:rPr>
            </w:pPr>
          </w:p>
        </w:tc>
      </w:tr>
      <w:tr>
        <w:tblPrEx>
          <w:jc w:val="center"/>
          <w:tblCellMar>
            <w:top w:w="0" w:type="dxa"/>
            <w:left w:w="108" w:type="dxa"/>
            <w:bottom w:w="0" w:type="dxa"/>
            <w:right w:w="108" w:type="dxa"/>
          </w:tblCellMar>
          <w:tblLook w:val="0000"/>
        </w:tblPrEx>
        <w:trPr>
          <w:jc w:val="center"/>
        </w:trPr>
        <w:tc>
          <w:tcPr>
            <w:tcW w:w="0" w:type="auto"/>
            <w:tcBorders>
              <w:top w:val="single" w:sz="4" w:space="0" w:color="auto"/>
              <w:left w:val="single" w:sz="4" w:space="0" w:color="auto"/>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center"/>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27</w:t>
            </w:r>
          </w:p>
        </w:tc>
        <w:tc>
          <w:tcPr>
            <w:tcW w:w="0" w:type="auto"/>
            <w:tcBorders>
              <w:top w:val="single" w:sz="4" w:space="0" w:color="auto"/>
              <w:left w:val="nil"/>
              <w:bottom w:val="single" w:sz="4" w:space="0" w:color="auto"/>
              <w:right w:val="single" w:sz="4" w:space="0" w:color="auto"/>
            </w:tcBorders>
            <w:vAlign w:val="center"/>
          </w:tcPr>
          <w:p>
            <w:pPr>
              <w:keepNext w:val="0"/>
              <w:keepLines w:val="0"/>
              <w:widowControl/>
              <w:suppressLineNumbers w:val="0"/>
              <w:spacing w:before="0" w:beforeAutospacing="0" w:after="0" w:afterAutospacing="0"/>
              <w:ind w:left="0" w:right="0"/>
              <w:jc w:val="both"/>
              <w:textAlignment w:val="center"/>
              <w:rPr>
                <w:rFonts w:ascii="仿宋_GB2312" w:eastAsia="仿宋_GB2312" w:hAnsi="仿宋_GB2312" w:cs="仿宋_GB2312" w:hint="eastAsia"/>
                <w:i w:val="0"/>
                <w:color w:val="000000"/>
                <w:kern w:val="0"/>
                <w:sz w:val="24"/>
                <w:szCs w:val="24"/>
              </w:rPr>
            </w:pPr>
            <w:r>
              <w:rPr>
                <w:rFonts w:ascii="仿宋_GB2312" w:eastAsia="仿宋_GB2312" w:hAnsi="仿宋_GB2312" w:cs="仿宋_GB2312" w:hint="eastAsia"/>
                <w:i w:val="0"/>
                <w:color w:val="000000"/>
                <w:kern w:val="0"/>
                <w:sz w:val="24"/>
                <w:szCs w:val="24"/>
                <w:lang w:val="en-US" w:eastAsia="zh-CN" w:bidi="ar"/>
              </w:rPr>
              <w:t>违反升放气球技术规范和标准 。</w:t>
            </w:r>
          </w:p>
        </w:tc>
        <w:tc>
          <w:tcPr>
            <w:tcW w:w="519" w:type="dxa"/>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both"/>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行政处罚</w:t>
            </w:r>
          </w:p>
        </w:tc>
        <w:tc>
          <w:tcPr>
            <w:tcW w:w="6642" w:type="dxa"/>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both"/>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《升放气球管理办法》（中国气象局令第36号）</w:t>
            </w:r>
            <w:r>
              <w:rPr>
                <w:rFonts w:ascii="仿宋_GB2312" w:eastAsia="仿宋_GB2312" w:hAnsi="仿宋_GB2312" w:cs="仿宋_GB2312" w:hint="eastAsia"/>
                <w:b/>
                <w:kern w:val="2"/>
                <w:sz w:val="24"/>
                <w:szCs w:val="24"/>
                <w:lang w:val="en-US" w:eastAsia="zh-CN" w:bidi="ar"/>
              </w:rPr>
              <w:t xml:space="preserve">第三十条第二项  </w:t>
            </w:r>
            <w:r>
              <w:rPr>
                <w:rFonts w:ascii="仿宋_GB2312" w:eastAsia="仿宋_GB2312" w:hAnsi="仿宋_GB2312" w:cs="仿宋_GB2312" w:hint="eastAsia"/>
                <w:kern w:val="2"/>
                <w:sz w:val="24"/>
                <w:szCs w:val="24"/>
                <w:lang w:val="en-US" w:eastAsia="zh-CN" w:bidi="ar"/>
              </w:rPr>
              <w:t>违反本办法规定，有下列行为之一的，由县级以上气象主管机构按照权限责令改正，给予警告，可以处1万元以下罚款；情节严重的，处1万元以上3万元以下罚款；造成重大事故或者严重后果的，依照《安全生产法》有关规定处罚；构成犯罪的，依法追究刑事责任：</w:t>
            </w:r>
          </w:p>
          <w:p>
            <w:pPr>
              <w:keepNext w:val="0"/>
              <w:keepLines w:val="0"/>
              <w:widowControl w:val="0"/>
              <w:suppressLineNumbers w:val="0"/>
              <w:spacing w:before="0" w:beforeAutospacing="0" w:after="0" w:afterAutospacing="0"/>
              <w:ind w:left="0" w:right="0"/>
              <w:jc w:val="both"/>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（二）违反升放气球技术规范和标准的。</w:t>
            </w:r>
          </w:p>
        </w:tc>
        <w:tc>
          <w:tcPr>
            <w:tcW w:w="638" w:type="dxa"/>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center"/>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是</w:t>
            </w:r>
          </w:p>
        </w:tc>
        <w:tc>
          <w:tcPr>
            <w:tcW w:w="0" w:type="auto"/>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center"/>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郴州市气象局（市辖区），各县（市）气象局</w:t>
            </w:r>
          </w:p>
        </w:tc>
        <w:tc>
          <w:tcPr>
            <w:tcW w:w="0" w:type="auto"/>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both"/>
              <w:rPr>
                <w:rFonts w:ascii="仿宋_GB2312" w:eastAsia="仿宋_GB2312" w:hAnsi="仿宋_GB2312" w:cs="仿宋_GB2312" w:hint="eastAsia"/>
                <w:kern w:val="2"/>
                <w:sz w:val="24"/>
                <w:szCs w:val="24"/>
              </w:rPr>
            </w:pPr>
          </w:p>
        </w:tc>
      </w:tr>
      <w:tr>
        <w:tblPrEx>
          <w:jc w:val="center"/>
          <w:tblCellMar>
            <w:top w:w="0" w:type="dxa"/>
            <w:left w:w="108" w:type="dxa"/>
            <w:bottom w:w="0" w:type="dxa"/>
            <w:right w:w="108" w:type="dxa"/>
          </w:tblCellMar>
          <w:tblLook w:val="0000"/>
        </w:tblPrEx>
        <w:trPr>
          <w:jc w:val="center"/>
        </w:trPr>
        <w:tc>
          <w:tcPr>
            <w:tcW w:w="0" w:type="auto"/>
            <w:tcBorders>
              <w:top w:val="single" w:sz="4" w:space="0" w:color="auto"/>
              <w:left w:val="single" w:sz="4" w:space="0" w:color="auto"/>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center"/>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28</w:t>
            </w:r>
          </w:p>
        </w:tc>
        <w:tc>
          <w:tcPr>
            <w:tcW w:w="0" w:type="auto"/>
            <w:tcBorders>
              <w:top w:val="single" w:sz="4" w:space="0" w:color="auto"/>
              <w:left w:val="nil"/>
              <w:bottom w:val="single" w:sz="4" w:space="0" w:color="auto"/>
              <w:right w:val="single" w:sz="4" w:space="0" w:color="auto"/>
            </w:tcBorders>
            <w:vAlign w:val="center"/>
          </w:tcPr>
          <w:p>
            <w:pPr>
              <w:keepNext w:val="0"/>
              <w:keepLines w:val="0"/>
              <w:widowControl/>
              <w:suppressLineNumbers w:val="0"/>
              <w:spacing w:before="0" w:beforeAutospacing="0" w:after="0" w:afterAutospacing="0"/>
              <w:ind w:left="0" w:right="0"/>
              <w:jc w:val="both"/>
              <w:textAlignment w:val="center"/>
              <w:rPr>
                <w:rFonts w:ascii="仿宋_GB2312" w:eastAsia="仿宋_GB2312" w:hAnsi="仿宋_GB2312" w:cs="仿宋_GB2312" w:hint="eastAsia"/>
                <w:i w:val="0"/>
                <w:color w:val="000000"/>
                <w:kern w:val="0"/>
                <w:sz w:val="24"/>
                <w:szCs w:val="24"/>
              </w:rPr>
            </w:pPr>
            <w:r>
              <w:rPr>
                <w:rFonts w:ascii="仿宋_GB2312" w:eastAsia="仿宋_GB2312" w:hAnsi="仿宋_GB2312" w:cs="仿宋_GB2312" w:hint="eastAsia"/>
                <w:i w:val="0"/>
                <w:color w:val="000000"/>
                <w:kern w:val="0"/>
                <w:sz w:val="24"/>
                <w:szCs w:val="24"/>
                <w:lang w:val="en-US" w:eastAsia="zh-CN" w:bidi="ar"/>
              </w:rPr>
              <w:t>未指定专人值守 。</w:t>
            </w:r>
          </w:p>
        </w:tc>
        <w:tc>
          <w:tcPr>
            <w:tcW w:w="519" w:type="dxa"/>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both"/>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行政处罚</w:t>
            </w:r>
          </w:p>
        </w:tc>
        <w:tc>
          <w:tcPr>
            <w:tcW w:w="6642" w:type="dxa"/>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both"/>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《升放气球管理办法》（中国气象局令第36号）</w:t>
            </w:r>
            <w:r>
              <w:rPr>
                <w:rFonts w:ascii="仿宋_GB2312" w:eastAsia="仿宋_GB2312" w:hAnsi="仿宋_GB2312" w:cs="仿宋_GB2312" w:hint="eastAsia"/>
                <w:b/>
                <w:kern w:val="2"/>
                <w:sz w:val="24"/>
                <w:szCs w:val="24"/>
                <w:lang w:val="en-US" w:eastAsia="zh-CN" w:bidi="ar"/>
              </w:rPr>
              <w:t xml:space="preserve">第三十条第三项  </w:t>
            </w:r>
            <w:r>
              <w:rPr>
                <w:rFonts w:ascii="仿宋_GB2312" w:eastAsia="仿宋_GB2312" w:hAnsi="仿宋_GB2312" w:cs="仿宋_GB2312" w:hint="eastAsia"/>
                <w:kern w:val="2"/>
                <w:sz w:val="24"/>
                <w:szCs w:val="24"/>
                <w:lang w:val="en-US" w:eastAsia="zh-CN" w:bidi="ar"/>
              </w:rPr>
              <w:t>违反本办法规定，有下列行为之一的，由县级以上气象主管机构按照权限责令改正，给予警告，可以处1万元以下罚款；情节严重的，处1万元以上3万元以下罚款；造成重大事故或者严重后果的，依照《安全生产法》有关规定处罚；构成犯罪的，依法追究刑事责任：</w:t>
            </w:r>
          </w:p>
          <w:p>
            <w:pPr>
              <w:keepNext w:val="0"/>
              <w:keepLines w:val="0"/>
              <w:widowControl w:val="0"/>
              <w:suppressLineNumbers w:val="0"/>
              <w:spacing w:before="0" w:beforeAutospacing="0" w:after="0" w:afterAutospacing="0"/>
              <w:ind w:left="0" w:right="0"/>
              <w:jc w:val="both"/>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（三）未指定专人值守的。</w:t>
            </w:r>
          </w:p>
        </w:tc>
        <w:tc>
          <w:tcPr>
            <w:tcW w:w="638" w:type="dxa"/>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center"/>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是</w:t>
            </w:r>
          </w:p>
        </w:tc>
        <w:tc>
          <w:tcPr>
            <w:tcW w:w="0" w:type="auto"/>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center"/>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郴州市气象局（市辖区），各县（市）气象局</w:t>
            </w:r>
          </w:p>
        </w:tc>
        <w:tc>
          <w:tcPr>
            <w:tcW w:w="0" w:type="auto"/>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both"/>
              <w:rPr>
                <w:rFonts w:ascii="仿宋_GB2312" w:eastAsia="仿宋_GB2312" w:hAnsi="仿宋_GB2312" w:cs="仿宋_GB2312" w:hint="eastAsia"/>
                <w:kern w:val="2"/>
                <w:sz w:val="24"/>
                <w:szCs w:val="24"/>
              </w:rPr>
            </w:pPr>
          </w:p>
        </w:tc>
      </w:tr>
      <w:tr>
        <w:tblPrEx>
          <w:jc w:val="center"/>
          <w:tblCellMar>
            <w:top w:w="0" w:type="dxa"/>
            <w:left w:w="108" w:type="dxa"/>
            <w:bottom w:w="0" w:type="dxa"/>
            <w:right w:w="108" w:type="dxa"/>
          </w:tblCellMar>
          <w:tblLook w:val="0000"/>
        </w:tblPrEx>
        <w:trPr>
          <w:jc w:val="center"/>
        </w:trPr>
        <w:tc>
          <w:tcPr>
            <w:tcW w:w="0" w:type="auto"/>
            <w:tcBorders>
              <w:top w:val="single" w:sz="4" w:space="0" w:color="auto"/>
              <w:left w:val="single" w:sz="4" w:space="0" w:color="auto"/>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center"/>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29</w:t>
            </w:r>
          </w:p>
        </w:tc>
        <w:tc>
          <w:tcPr>
            <w:tcW w:w="0" w:type="auto"/>
            <w:tcBorders>
              <w:top w:val="single" w:sz="4" w:space="0" w:color="auto"/>
              <w:left w:val="nil"/>
              <w:bottom w:val="single" w:sz="4" w:space="0" w:color="auto"/>
              <w:right w:val="single" w:sz="4" w:space="0" w:color="auto"/>
            </w:tcBorders>
            <w:vAlign w:val="center"/>
          </w:tcPr>
          <w:p>
            <w:pPr>
              <w:keepNext w:val="0"/>
              <w:keepLines w:val="0"/>
              <w:widowControl/>
              <w:suppressLineNumbers w:val="0"/>
              <w:spacing w:before="0" w:beforeAutospacing="0" w:after="0" w:afterAutospacing="0"/>
              <w:ind w:left="0" w:right="0"/>
              <w:jc w:val="both"/>
              <w:textAlignment w:val="center"/>
              <w:rPr>
                <w:rFonts w:ascii="仿宋_GB2312" w:eastAsia="仿宋_GB2312" w:hAnsi="仿宋_GB2312" w:cs="仿宋_GB2312" w:hint="eastAsia"/>
                <w:i w:val="0"/>
                <w:color w:val="000000"/>
                <w:kern w:val="0"/>
                <w:sz w:val="24"/>
                <w:szCs w:val="24"/>
              </w:rPr>
            </w:pPr>
            <w:r>
              <w:rPr>
                <w:rFonts w:ascii="仿宋_GB2312" w:eastAsia="仿宋_GB2312" w:hAnsi="仿宋_GB2312" w:cs="仿宋_GB2312" w:hint="eastAsia"/>
                <w:i w:val="0"/>
                <w:color w:val="000000"/>
                <w:kern w:val="0"/>
                <w:sz w:val="24"/>
                <w:szCs w:val="24"/>
                <w:lang w:val="en-US" w:eastAsia="zh-CN" w:bidi="ar"/>
              </w:rPr>
              <w:t xml:space="preserve"> 利用气球开展各种活动的单位和个人使用无《升放气球资质证》的单位升放气球 。</w:t>
            </w:r>
          </w:p>
        </w:tc>
        <w:tc>
          <w:tcPr>
            <w:tcW w:w="519" w:type="dxa"/>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both"/>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行政处罚</w:t>
            </w:r>
          </w:p>
        </w:tc>
        <w:tc>
          <w:tcPr>
            <w:tcW w:w="6642" w:type="dxa"/>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both"/>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《升放气球管理办法》（中国气象局令第36号）</w:t>
            </w:r>
            <w:r>
              <w:rPr>
                <w:rFonts w:ascii="仿宋_GB2312" w:eastAsia="仿宋_GB2312" w:hAnsi="仿宋_GB2312" w:cs="仿宋_GB2312" w:hint="eastAsia"/>
                <w:b/>
                <w:kern w:val="2"/>
                <w:sz w:val="24"/>
                <w:szCs w:val="24"/>
                <w:lang w:val="en-US" w:eastAsia="zh-CN" w:bidi="ar"/>
              </w:rPr>
              <w:t xml:space="preserve">第三十条第五项   </w:t>
            </w:r>
            <w:r>
              <w:rPr>
                <w:rFonts w:ascii="仿宋_GB2312" w:eastAsia="仿宋_GB2312" w:hAnsi="仿宋_GB2312" w:cs="仿宋_GB2312" w:hint="eastAsia"/>
                <w:kern w:val="2"/>
                <w:sz w:val="24"/>
                <w:szCs w:val="24"/>
                <w:lang w:val="en-US" w:eastAsia="zh-CN" w:bidi="ar"/>
              </w:rPr>
              <w:t>违反本办法规定，有下列行为之一的，由县级以上气象主管机构按照权限责令改正，给予警告，可以处1万元以下罚款；情节严重的，处1万元以上3万元以下罚款；造成重大事故或者严重后果的，依照《安全生产法》有关规定处罚；构成犯罪的，依法追究刑事责任：</w:t>
            </w:r>
          </w:p>
          <w:p>
            <w:pPr>
              <w:keepNext w:val="0"/>
              <w:keepLines w:val="0"/>
              <w:widowControl w:val="0"/>
              <w:suppressLineNumbers w:val="0"/>
              <w:spacing w:before="0" w:beforeAutospacing="0" w:after="0" w:afterAutospacing="0"/>
              <w:ind w:left="0" w:right="0"/>
              <w:jc w:val="both"/>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（五）利用气球开展各种活动的单位和个人，使用无《升放气球资质证》的单位升放气球的。</w:t>
            </w:r>
          </w:p>
        </w:tc>
        <w:tc>
          <w:tcPr>
            <w:tcW w:w="638" w:type="dxa"/>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center"/>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是</w:t>
            </w:r>
          </w:p>
        </w:tc>
        <w:tc>
          <w:tcPr>
            <w:tcW w:w="0" w:type="auto"/>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center"/>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郴州市气象局（市辖区），各县（市）气象局</w:t>
            </w:r>
          </w:p>
        </w:tc>
        <w:tc>
          <w:tcPr>
            <w:tcW w:w="0" w:type="auto"/>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both"/>
              <w:rPr>
                <w:rFonts w:ascii="仿宋_GB2312" w:eastAsia="仿宋_GB2312" w:hAnsi="仿宋_GB2312" w:cs="仿宋_GB2312" w:hint="eastAsia"/>
                <w:kern w:val="2"/>
                <w:sz w:val="24"/>
                <w:szCs w:val="24"/>
              </w:rPr>
            </w:pPr>
          </w:p>
        </w:tc>
      </w:tr>
      <w:tr>
        <w:tblPrEx>
          <w:jc w:val="center"/>
          <w:tblCellMar>
            <w:top w:w="0" w:type="dxa"/>
            <w:left w:w="108" w:type="dxa"/>
            <w:bottom w:w="0" w:type="dxa"/>
            <w:right w:w="108" w:type="dxa"/>
          </w:tblCellMar>
          <w:tblLook w:val="0000"/>
        </w:tblPrEx>
        <w:trPr>
          <w:jc w:val="center"/>
        </w:trPr>
        <w:tc>
          <w:tcPr>
            <w:tcW w:w="0" w:type="auto"/>
            <w:tcBorders>
              <w:top w:val="single" w:sz="4" w:space="0" w:color="auto"/>
              <w:left w:val="single" w:sz="4" w:space="0" w:color="auto"/>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center"/>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30</w:t>
            </w:r>
          </w:p>
        </w:tc>
        <w:tc>
          <w:tcPr>
            <w:tcW w:w="0" w:type="auto"/>
            <w:tcBorders>
              <w:top w:val="single" w:sz="4" w:space="0" w:color="auto"/>
              <w:left w:val="nil"/>
              <w:bottom w:val="single" w:sz="4" w:space="0" w:color="auto"/>
              <w:right w:val="single" w:sz="4" w:space="0" w:color="auto"/>
            </w:tcBorders>
            <w:vAlign w:val="center"/>
          </w:tcPr>
          <w:p>
            <w:pPr>
              <w:keepNext w:val="0"/>
              <w:keepLines w:val="0"/>
              <w:widowControl/>
              <w:suppressLineNumbers w:val="0"/>
              <w:spacing w:before="0" w:beforeAutospacing="0" w:after="0" w:afterAutospacing="0"/>
              <w:ind w:left="0" w:right="0"/>
              <w:jc w:val="both"/>
              <w:textAlignment w:val="center"/>
              <w:rPr>
                <w:rFonts w:ascii="仿宋_GB2312" w:eastAsia="仿宋_GB2312" w:hAnsi="仿宋_GB2312" w:cs="仿宋_GB2312" w:hint="eastAsia"/>
                <w:i w:val="0"/>
                <w:color w:val="000000"/>
                <w:kern w:val="0"/>
                <w:sz w:val="24"/>
                <w:szCs w:val="24"/>
              </w:rPr>
            </w:pPr>
            <w:r>
              <w:rPr>
                <w:rFonts w:ascii="仿宋_GB2312" w:eastAsia="仿宋_GB2312" w:hAnsi="仿宋_GB2312" w:cs="仿宋_GB2312" w:hint="eastAsia"/>
                <w:i w:val="0"/>
                <w:color w:val="000000"/>
                <w:kern w:val="0"/>
                <w:sz w:val="24"/>
                <w:szCs w:val="24"/>
                <w:lang w:val="en-US" w:eastAsia="zh-CN" w:bidi="ar"/>
              </w:rPr>
              <w:t xml:space="preserve"> 在安全事故发生后隐瞒不报、谎报、故意迟延不报、故意破坏现场，或者拒绝接受调查以及拒绝提供有关情况和资料 。</w:t>
            </w:r>
          </w:p>
        </w:tc>
        <w:tc>
          <w:tcPr>
            <w:tcW w:w="519" w:type="dxa"/>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both"/>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行政处罚</w:t>
            </w:r>
          </w:p>
        </w:tc>
        <w:tc>
          <w:tcPr>
            <w:tcW w:w="6642" w:type="dxa"/>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both"/>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《升放气球管理办法》（中国气象局令第36号）</w:t>
            </w:r>
            <w:r>
              <w:rPr>
                <w:rFonts w:ascii="仿宋_GB2312" w:eastAsia="仿宋_GB2312" w:hAnsi="仿宋_GB2312" w:cs="仿宋_GB2312" w:hint="eastAsia"/>
                <w:b/>
                <w:kern w:val="2"/>
                <w:sz w:val="24"/>
                <w:szCs w:val="24"/>
                <w:lang w:val="en-US" w:eastAsia="zh-CN" w:bidi="ar"/>
              </w:rPr>
              <w:t xml:space="preserve">第三十条第六项   </w:t>
            </w:r>
            <w:r>
              <w:rPr>
                <w:rFonts w:ascii="仿宋_GB2312" w:eastAsia="仿宋_GB2312" w:hAnsi="仿宋_GB2312" w:cs="仿宋_GB2312" w:hint="eastAsia"/>
                <w:kern w:val="2"/>
                <w:sz w:val="24"/>
                <w:szCs w:val="24"/>
                <w:lang w:val="en-US" w:eastAsia="zh-CN" w:bidi="ar"/>
              </w:rPr>
              <w:t>违反本办法规定，有下列行为之一的，由县级以上气象主管机构按照权限责令改正，给予警告，可以处1万元以下罚款；情节严重的，处1万元以上3万元以下罚款；造成重大事故或者严重后果的，依照《安全生产法》有关规定处罚；构成犯罪的，依法追究刑事责任：</w:t>
            </w:r>
          </w:p>
          <w:p>
            <w:pPr>
              <w:keepNext w:val="0"/>
              <w:keepLines w:val="0"/>
              <w:widowControl w:val="0"/>
              <w:suppressLineNumbers w:val="0"/>
              <w:spacing w:before="0" w:beforeAutospacing="0" w:after="0" w:afterAutospacing="0"/>
              <w:ind w:left="0" w:right="0"/>
              <w:jc w:val="both"/>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（六）在安全事故发生后隐瞒不报、谎报、故意迟延不报、故意破坏现场，或者拒绝接受调查以及拒绝提供有关情况和资料的。</w:t>
            </w:r>
          </w:p>
        </w:tc>
        <w:tc>
          <w:tcPr>
            <w:tcW w:w="638" w:type="dxa"/>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center"/>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是</w:t>
            </w:r>
          </w:p>
        </w:tc>
        <w:tc>
          <w:tcPr>
            <w:tcW w:w="0" w:type="auto"/>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center"/>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郴州市气象局（市辖区），各县（市）气象局</w:t>
            </w:r>
          </w:p>
        </w:tc>
        <w:tc>
          <w:tcPr>
            <w:tcW w:w="0" w:type="auto"/>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both"/>
              <w:rPr>
                <w:rFonts w:ascii="仿宋_GB2312" w:eastAsia="仿宋_GB2312" w:hAnsi="仿宋_GB2312" w:cs="仿宋_GB2312" w:hint="eastAsia"/>
                <w:kern w:val="2"/>
                <w:sz w:val="24"/>
                <w:szCs w:val="24"/>
              </w:rPr>
            </w:pPr>
          </w:p>
        </w:tc>
      </w:tr>
      <w:tr>
        <w:tblPrEx>
          <w:jc w:val="center"/>
          <w:tblCellMar>
            <w:top w:w="0" w:type="dxa"/>
            <w:left w:w="108" w:type="dxa"/>
            <w:bottom w:w="0" w:type="dxa"/>
            <w:right w:w="108" w:type="dxa"/>
          </w:tblCellMar>
          <w:tblLook w:val="0000"/>
        </w:tblPrEx>
        <w:trPr>
          <w:jc w:val="center"/>
        </w:trPr>
        <w:tc>
          <w:tcPr>
            <w:tcW w:w="0" w:type="auto"/>
            <w:tcBorders>
              <w:top w:val="single" w:sz="4" w:space="0" w:color="auto"/>
              <w:left w:val="single" w:sz="4" w:space="0" w:color="auto"/>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center"/>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31</w:t>
            </w:r>
          </w:p>
        </w:tc>
        <w:tc>
          <w:tcPr>
            <w:tcW w:w="0" w:type="auto"/>
            <w:tcBorders>
              <w:top w:val="single" w:sz="4" w:space="0" w:color="auto"/>
              <w:left w:val="nil"/>
              <w:bottom w:val="single" w:sz="4" w:space="0" w:color="auto"/>
              <w:right w:val="single" w:sz="4" w:space="0" w:color="auto"/>
            </w:tcBorders>
            <w:vAlign w:val="center"/>
          </w:tcPr>
          <w:p>
            <w:pPr>
              <w:keepNext w:val="0"/>
              <w:keepLines w:val="0"/>
              <w:widowControl/>
              <w:suppressLineNumbers w:val="0"/>
              <w:spacing w:before="0" w:beforeAutospacing="0" w:after="0" w:afterAutospacing="0"/>
              <w:ind w:left="0" w:right="0"/>
              <w:jc w:val="both"/>
              <w:textAlignment w:val="center"/>
              <w:rPr>
                <w:rFonts w:ascii="仿宋_GB2312" w:eastAsia="仿宋_GB2312" w:hAnsi="仿宋_GB2312" w:cs="仿宋_GB2312" w:hint="eastAsia"/>
                <w:i w:val="0"/>
                <w:color w:val="000000"/>
                <w:kern w:val="0"/>
                <w:sz w:val="24"/>
                <w:szCs w:val="24"/>
              </w:rPr>
            </w:pPr>
            <w:r>
              <w:rPr>
                <w:rFonts w:ascii="仿宋_GB2312" w:eastAsia="仿宋_GB2312" w:hAnsi="仿宋_GB2312" w:cs="仿宋_GB2312" w:hint="eastAsia"/>
                <w:i w:val="0"/>
                <w:color w:val="000000"/>
                <w:kern w:val="0"/>
                <w:sz w:val="24"/>
                <w:szCs w:val="24"/>
                <w:lang w:val="en-US" w:eastAsia="zh-CN" w:bidi="ar"/>
              </w:rPr>
              <w:t>非法向社会发布和传播公众气象预报、灾害性天气警报、气象灾害预警信号 。</w:t>
            </w:r>
          </w:p>
        </w:tc>
        <w:tc>
          <w:tcPr>
            <w:tcW w:w="519" w:type="dxa"/>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both"/>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行政处罚</w:t>
            </w:r>
          </w:p>
        </w:tc>
        <w:tc>
          <w:tcPr>
            <w:tcW w:w="6642" w:type="dxa"/>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firstLine="480" w:firstLineChars="200"/>
              <w:jc w:val="both"/>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1.《中华人民共和国气象法》</w:t>
            </w:r>
            <w:r>
              <w:rPr>
                <w:rFonts w:ascii="仿宋_GB2312" w:eastAsia="仿宋_GB2312" w:hAnsi="仿宋_GB2312" w:cs="仿宋_GB2312" w:hint="eastAsia"/>
                <w:b/>
                <w:kern w:val="2"/>
                <w:sz w:val="24"/>
                <w:szCs w:val="24"/>
                <w:lang w:val="en-US" w:eastAsia="zh-CN" w:bidi="ar"/>
              </w:rPr>
              <w:t>第三十八条第一项：</w:t>
            </w:r>
            <w:r>
              <w:rPr>
                <w:rFonts w:ascii="仿宋_GB2312" w:eastAsia="仿宋_GB2312" w:hAnsi="仿宋_GB2312" w:cs="仿宋_GB2312" w:hint="eastAsia"/>
                <w:kern w:val="2"/>
                <w:sz w:val="24"/>
                <w:szCs w:val="24"/>
                <w:lang w:val="en-US" w:eastAsia="zh-CN" w:bidi="ar"/>
              </w:rPr>
              <w:t>违反本法规定，有下列行为之一的，由有关气象主管机构按照权限责令改正，给予警告，可以并处五万元以下的罚款：</w:t>
            </w:r>
          </w:p>
          <w:p>
            <w:pPr>
              <w:keepNext w:val="0"/>
              <w:keepLines w:val="0"/>
              <w:widowControl w:val="0"/>
              <w:suppressLineNumbers w:val="0"/>
              <w:spacing w:before="0" w:beforeAutospacing="0" w:after="0" w:afterAutospacing="0"/>
              <w:ind w:left="0" w:right="0"/>
              <w:jc w:val="both"/>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（一）非法向社会发布公众气象预报、灾害性天气警报的。</w:t>
            </w:r>
          </w:p>
          <w:p>
            <w:pPr>
              <w:keepNext w:val="0"/>
              <w:keepLines w:val="0"/>
              <w:widowControl w:val="0"/>
              <w:suppressLineNumbers w:val="0"/>
              <w:spacing w:before="0" w:beforeAutospacing="0" w:after="0" w:afterAutospacing="0"/>
              <w:ind w:left="0" w:right="0" w:firstLine="480" w:firstLineChars="200"/>
              <w:jc w:val="both"/>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2.《气象灾害防御条例》（国务院令第570号）</w:t>
            </w:r>
            <w:r>
              <w:rPr>
                <w:rFonts w:ascii="仿宋_GB2312" w:eastAsia="仿宋_GB2312" w:hAnsi="仿宋_GB2312" w:cs="仿宋_GB2312" w:hint="eastAsia"/>
                <w:b/>
                <w:kern w:val="2"/>
                <w:sz w:val="24"/>
                <w:szCs w:val="24"/>
                <w:lang w:val="en-US" w:eastAsia="zh-CN" w:bidi="ar"/>
              </w:rPr>
              <w:t xml:space="preserve">第四十六条第一项、第三项  </w:t>
            </w:r>
            <w:r>
              <w:rPr>
                <w:rFonts w:ascii="仿宋_GB2312" w:eastAsia="仿宋_GB2312" w:hAnsi="仿宋_GB2312" w:cs="仿宋_GB2312" w:hint="eastAsia"/>
                <w:kern w:val="2"/>
                <w:sz w:val="24"/>
                <w:szCs w:val="24"/>
                <w:lang w:val="en-US" w:eastAsia="zh-CN" w:bidi="ar"/>
              </w:rPr>
              <w:t>违反本条例规定，有下列行为之一的，由县级以上气象主管机构责令改正，给予警告，可以处5万元以下的罚款；构成违反治安管理行为的，由公安机关依法给予处罚：</w:t>
            </w:r>
          </w:p>
          <w:p>
            <w:pPr>
              <w:keepNext w:val="0"/>
              <w:keepLines w:val="0"/>
              <w:widowControl w:val="0"/>
              <w:suppressLineNumbers w:val="0"/>
              <w:spacing w:before="0" w:beforeAutospacing="0" w:after="0" w:afterAutospacing="0"/>
              <w:ind w:left="0" w:right="0"/>
              <w:jc w:val="both"/>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（一）擅自向社会发布灾害性天气警报、气象灾害预警信号的；</w:t>
            </w:r>
          </w:p>
          <w:p>
            <w:pPr>
              <w:keepNext w:val="0"/>
              <w:keepLines w:val="0"/>
              <w:widowControl w:val="0"/>
              <w:suppressLineNumbers w:val="0"/>
              <w:spacing w:before="0" w:beforeAutospacing="0" w:after="0" w:afterAutospacing="0"/>
              <w:ind w:left="0" w:right="0"/>
              <w:jc w:val="both"/>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（三）传播虚假的或者通过非法渠道获取的灾害性天气信息和气象灾害灾情的。</w:t>
            </w:r>
          </w:p>
          <w:p>
            <w:pPr>
              <w:keepNext w:val="0"/>
              <w:keepLines w:val="0"/>
              <w:widowControl w:val="0"/>
              <w:suppressLineNumbers w:val="0"/>
              <w:spacing w:before="0" w:beforeAutospacing="0" w:after="0" w:afterAutospacing="0"/>
              <w:ind w:left="0" w:right="0" w:firstLine="480" w:firstLineChars="200"/>
              <w:jc w:val="both"/>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3.《气象灾害预警信号发布与传播办法》（中国气象局令第16号）</w:t>
            </w:r>
            <w:r>
              <w:rPr>
                <w:rFonts w:ascii="仿宋_GB2312" w:eastAsia="仿宋_GB2312" w:hAnsi="仿宋_GB2312" w:cs="仿宋_GB2312" w:hint="eastAsia"/>
                <w:b/>
                <w:kern w:val="2"/>
                <w:sz w:val="24"/>
                <w:szCs w:val="24"/>
                <w:lang w:val="en-US" w:eastAsia="zh-CN" w:bidi="ar"/>
              </w:rPr>
              <w:t xml:space="preserve">第十四条第一项  </w:t>
            </w:r>
            <w:r>
              <w:rPr>
                <w:rFonts w:ascii="仿宋_GB2312" w:eastAsia="仿宋_GB2312" w:hAnsi="仿宋_GB2312" w:cs="仿宋_GB2312" w:hint="eastAsia"/>
                <w:kern w:val="2"/>
                <w:sz w:val="24"/>
                <w:szCs w:val="24"/>
                <w:lang w:val="en-US" w:eastAsia="zh-CN" w:bidi="ar"/>
              </w:rPr>
              <w:t>违反本办法规定，有下列行为之一的，由有关气象主管机构依照《中华人民共和国气象法》第三十八条的规定追究法律责任：</w:t>
            </w:r>
          </w:p>
          <w:p>
            <w:pPr>
              <w:keepNext w:val="0"/>
              <w:keepLines w:val="0"/>
              <w:widowControl w:val="0"/>
              <w:suppressLineNumbers w:val="0"/>
              <w:spacing w:before="0" w:beforeAutospacing="0" w:after="0" w:afterAutospacing="0"/>
              <w:ind w:left="0" w:right="0"/>
              <w:jc w:val="both"/>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（一）非法向社会发布与传播预警信号的。</w:t>
            </w:r>
          </w:p>
          <w:p>
            <w:pPr>
              <w:keepNext w:val="0"/>
              <w:keepLines w:val="0"/>
              <w:widowControl w:val="0"/>
              <w:suppressLineNumbers w:val="0"/>
              <w:spacing w:before="0" w:beforeAutospacing="0" w:after="0" w:afterAutospacing="0"/>
              <w:ind w:left="0" w:right="0" w:firstLine="480" w:firstLineChars="200"/>
              <w:jc w:val="both"/>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4.《气象预报发布与传播管理办法》（中国气象局令第26号）</w:t>
            </w:r>
            <w:r>
              <w:rPr>
                <w:rFonts w:ascii="仿宋_GB2312" w:eastAsia="仿宋_GB2312" w:hAnsi="仿宋_GB2312" w:cs="仿宋_GB2312" w:hint="eastAsia"/>
                <w:b/>
                <w:kern w:val="2"/>
                <w:sz w:val="24"/>
                <w:szCs w:val="24"/>
                <w:lang w:val="en-US" w:eastAsia="zh-CN" w:bidi="ar"/>
              </w:rPr>
              <w:t xml:space="preserve">第十二条第一项  </w:t>
            </w:r>
            <w:r>
              <w:rPr>
                <w:rFonts w:ascii="仿宋_GB2312" w:eastAsia="仿宋_GB2312" w:hAnsi="仿宋_GB2312" w:cs="仿宋_GB2312" w:hint="eastAsia"/>
                <w:kern w:val="2"/>
                <w:sz w:val="24"/>
                <w:szCs w:val="24"/>
                <w:lang w:val="en-US" w:eastAsia="zh-CN" w:bidi="ar"/>
              </w:rPr>
              <w:t>违反本办法规定，有下列行为之一的，由有关气象主管机构按照权限责令改正，给予警告，可以并处5万元以下罚款：</w:t>
            </w:r>
          </w:p>
          <w:p>
            <w:pPr>
              <w:keepNext w:val="0"/>
              <w:keepLines w:val="0"/>
              <w:widowControl w:val="0"/>
              <w:suppressLineNumbers w:val="0"/>
              <w:spacing w:before="0" w:beforeAutospacing="0" w:after="0" w:afterAutospacing="0"/>
              <w:ind w:left="0" w:right="0"/>
              <w:jc w:val="both"/>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（一）非法发布气象预报的。</w:t>
            </w:r>
          </w:p>
        </w:tc>
        <w:tc>
          <w:tcPr>
            <w:tcW w:w="638" w:type="dxa"/>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center"/>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是</w:t>
            </w:r>
          </w:p>
        </w:tc>
        <w:tc>
          <w:tcPr>
            <w:tcW w:w="0" w:type="auto"/>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center"/>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郴州市气象局（市辖区），各县（市）气象局</w:t>
            </w:r>
          </w:p>
        </w:tc>
        <w:tc>
          <w:tcPr>
            <w:tcW w:w="0" w:type="auto"/>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both"/>
              <w:rPr>
                <w:rFonts w:ascii="仿宋_GB2312" w:eastAsia="仿宋_GB2312" w:hAnsi="仿宋_GB2312" w:cs="仿宋_GB2312" w:hint="eastAsia"/>
                <w:kern w:val="2"/>
                <w:sz w:val="24"/>
                <w:szCs w:val="24"/>
              </w:rPr>
            </w:pPr>
          </w:p>
        </w:tc>
      </w:tr>
      <w:tr>
        <w:tblPrEx>
          <w:jc w:val="center"/>
          <w:tblCellMar>
            <w:top w:w="0" w:type="dxa"/>
            <w:left w:w="108" w:type="dxa"/>
            <w:bottom w:w="0" w:type="dxa"/>
            <w:right w:w="108" w:type="dxa"/>
          </w:tblCellMar>
          <w:tblLook w:val="0000"/>
        </w:tblPrEx>
        <w:trPr>
          <w:jc w:val="center"/>
        </w:trPr>
        <w:tc>
          <w:tcPr>
            <w:tcW w:w="0" w:type="auto"/>
            <w:tcBorders>
              <w:top w:val="single" w:sz="4" w:space="0" w:color="auto"/>
              <w:left w:val="single" w:sz="4" w:space="0" w:color="auto"/>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center"/>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32</w:t>
            </w:r>
          </w:p>
        </w:tc>
        <w:tc>
          <w:tcPr>
            <w:tcW w:w="0" w:type="auto"/>
            <w:tcBorders>
              <w:top w:val="single" w:sz="4" w:space="0" w:color="auto"/>
              <w:left w:val="nil"/>
              <w:bottom w:val="single" w:sz="4" w:space="0" w:color="auto"/>
              <w:right w:val="single" w:sz="4" w:space="0" w:color="auto"/>
            </w:tcBorders>
            <w:vAlign w:val="center"/>
          </w:tcPr>
          <w:p>
            <w:pPr>
              <w:keepNext w:val="0"/>
              <w:keepLines w:val="0"/>
              <w:widowControl/>
              <w:suppressLineNumbers w:val="0"/>
              <w:spacing w:before="0" w:beforeAutospacing="0" w:after="0" w:afterAutospacing="0"/>
              <w:ind w:left="0" w:right="0"/>
              <w:jc w:val="both"/>
              <w:textAlignment w:val="center"/>
              <w:rPr>
                <w:rFonts w:ascii="仿宋_GB2312" w:eastAsia="仿宋_GB2312" w:hAnsi="仿宋_GB2312" w:cs="仿宋_GB2312" w:hint="eastAsia"/>
                <w:i w:val="0"/>
                <w:color w:val="000000"/>
                <w:kern w:val="0"/>
                <w:sz w:val="24"/>
                <w:szCs w:val="24"/>
              </w:rPr>
            </w:pPr>
            <w:r>
              <w:rPr>
                <w:rFonts w:ascii="仿宋_GB2312" w:eastAsia="仿宋_GB2312" w:hAnsi="仿宋_GB2312" w:cs="仿宋_GB2312" w:hint="eastAsia"/>
                <w:i w:val="0"/>
                <w:color w:val="000000"/>
                <w:kern w:val="0"/>
                <w:sz w:val="24"/>
                <w:szCs w:val="24"/>
                <w:lang w:val="en-US" w:eastAsia="zh-CN" w:bidi="ar"/>
              </w:rPr>
              <w:t>广播、电视、报纸、电信等媒体向社会传播公众气象预报、灾害性天气警报不使用气象主管机构所属的气象台站提供的适时气象信息。</w:t>
            </w:r>
          </w:p>
        </w:tc>
        <w:tc>
          <w:tcPr>
            <w:tcW w:w="519" w:type="dxa"/>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both"/>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行政处罚</w:t>
            </w:r>
          </w:p>
        </w:tc>
        <w:tc>
          <w:tcPr>
            <w:tcW w:w="6642" w:type="dxa"/>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firstLine="480" w:firstLineChars="200"/>
              <w:jc w:val="both"/>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1.《中华人民共和国气象法》</w:t>
            </w:r>
            <w:r>
              <w:rPr>
                <w:rFonts w:ascii="仿宋_GB2312" w:eastAsia="仿宋_GB2312" w:hAnsi="仿宋_GB2312" w:cs="仿宋_GB2312" w:hint="eastAsia"/>
                <w:b/>
                <w:kern w:val="2"/>
                <w:sz w:val="24"/>
                <w:szCs w:val="24"/>
                <w:lang w:val="en-US" w:eastAsia="zh-CN" w:bidi="ar"/>
              </w:rPr>
              <w:t xml:space="preserve">第三十八条第二项  </w:t>
            </w:r>
            <w:r>
              <w:rPr>
                <w:rFonts w:ascii="仿宋_GB2312" w:eastAsia="仿宋_GB2312" w:hAnsi="仿宋_GB2312" w:cs="仿宋_GB2312" w:hint="eastAsia"/>
                <w:kern w:val="2"/>
                <w:sz w:val="24"/>
                <w:szCs w:val="24"/>
                <w:lang w:val="en-US" w:eastAsia="zh-CN" w:bidi="ar"/>
              </w:rPr>
              <w:t>违反本法规定，有下列行为之一的，由有关气象主管机构按照权限责令改正，给予警告，可以并处五万元以下的罚款：</w:t>
            </w:r>
          </w:p>
          <w:p>
            <w:pPr>
              <w:keepNext w:val="0"/>
              <w:keepLines w:val="0"/>
              <w:widowControl w:val="0"/>
              <w:suppressLineNumbers w:val="0"/>
              <w:spacing w:before="0" w:beforeAutospacing="0" w:after="0" w:afterAutospacing="0"/>
              <w:ind w:left="0" w:right="0"/>
              <w:jc w:val="both"/>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（二）广播、电视、报纸、电信等媒体向社会传播公众气象预报、灾害性天气警报，不使用气象主管机构所属的气象台站提供的适时气象信息的。</w:t>
            </w:r>
          </w:p>
          <w:p>
            <w:pPr>
              <w:keepNext w:val="0"/>
              <w:keepLines w:val="0"/>
              <w:widowControl w:val="0"/>
              <w:suppressLineNumbers w:val="0"/>
              <w:spacing w:before="0" w:beforeAutospacing="0" w:after="0" w:afterAutospacing="0"/>
              <w:ind w:left="0" w:right="0" w:firstLine="480" w:firstLineChars="200"/>
              <w:jc w:val="both"/>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2.《气象灾害预警信号发布与传播办法》（中国气象局令第16号）</w:t>
            </w:r>
            <w:r>
              <w:rPr>
                <w:rFonts w:ascii="仿宋_GB2312" w:eastAsia="仿宋_GB2312" w:hAnsi="仿宋_GB2312" w:cs="仿宋_GB2312" w:hint="eastAsia"/>
                <w:b/>
                <w:kern w:val="2"/>
                <w:sz w:val="24"/>
                <w:szCs w:val="24"/>
                <w:lang w:val="en-US" w:eastAsia="zh-CN" w:bidi="ar"/>
              </w:rPr>
              <w:t xml:space="preserve">第十四条第二项  </w:t>
            </w:r>
            <w:r>
              <w:rPr>
                <w:rFonts w:ascii="仿宋_GB2312" w:eastAsia="仿宋_GB2312" w:hAnsi="仿宋_GB2312" w:cs="仿宋_GB2312" w:hint="eastAsia"/>
                <w:kern w:val="2"/>
                <w:sz w:val="24"/>
                <w:szCs w:val="24"/>
                <w:lang w:val="en-US" w:eastAsia="zh-CN" w:bidi="ar"/>
              </w:rPr>
              <w:t>违反本办法规定，有下列行为之一的，由有关气象主管机构依照《中华人民共和国气象法》第三十八条的规定追究法律责任：</w:t>
            </w:r>
          </w:p>
          <w:p>
            <w:pPr>
              <w:keepNext w:val="0"/>
              <w:keepLines w:val="0"/>
              <w:widowControl w:val="0"/>
              <w:suppressLineNumbers w:val="0"/>
              <w:spacing w:before="0" w:beforeAutospacing="0" w:after="0" w:afterAutospacing="0"/>
              <w:ind w:left="0" w:right="0"/>
              <w:jc w:val="both"/>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（二）广播、电视等媒体和固定网、移动网、因特网等通信网络不使用气象主管机构所属的气象台站提供的实时预警信号的。</w:t>
            </w:r>
          </w:p>
          <w:p>
            <w:pPr>
              <w:keepNext w:val="0"/>
              <w:keepLines w:val="0"/>
              <w:widowControl w:val="0"/>
              <w:suppressLineNumbers w:val="0"/>
              <w:spacing w:before="0" w:beforeAutospacing="0" w:after="0" w:afterAutospacing="0"/>
              <w:ind w:left="0" w:right="0" w:firstLine="480" w:firstLineChars="200"/>
              <w:jc w:val="both"/>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3.《气象预报发布与传播管理办法》（中国气象局令第26号）</w:t>
            </w:r>
            <w:r>
              <w:rPr>
                <w:rFonts w:ascii="仿宋_GB2312" w:eastAsia="仿宋_GB2312" w:hAnsi="仿宋_GB2312" w:cs="仿宋_GB2312" w:hint="eastAsia"/>
                <w:b/>
                <w:kern w:val="2"/>
                <w:sz w:val="24"/>
                <w:szCs w:val="24"/>
                <w:lang w:val="en-US" w:eastAsia="zh-CN" w:bidi="ar"/>
              </w:rPr>
              <w:t xml:space="preserve">第十二条第二项  </w:t>
            </w:r>
            <w:r>
              <w:rPr>
                <w:rFonts w:ascii="仿宋_GB2312" w:eastAsia="仿宋_GB2312" w:hAnsi="仿宋_GB2312" w:cs="仿宋_GB2312" w:hint="eastAsia"/>
                <w:kern w:val="2"/>
                <w:sz w:val="24"/>
                <w:szCs w:val="24"/>
                <w:lang w:val="en-US" w:eastAsia="zh-CN" w:bidi="ar"/>
              </w:rPr>
              <w:t>违反本办法规定，有下列行为之一的，由有关气象主管机构按照权限责令改正，给予警告，可以并处5万元以下罚款：</w:t>
            </w:r>
          </w:p>
          <w:p>
            <w:pPr>
              <w:keepNext w:val="0"/>
              <w:keepLines w:val="0"/>
              <w:widowControl w:val="0"/>
              <w:suppressLineNumbers w:val="0"/>
              <w:spacing w:before="0" w:beforeAutospacing="0" w:after="0" w:afterAutospacing="0"/>
              <w:ind w:left="0" w:right="0"/>
              <w:jc w:val="both"/>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（二）向社会传播气象预报不使用当地气象主管机构所属的气象台提供的最新气象预报的。</w:t>
            </w:r>
          </w:p>
        </w:tc>
        <w:tc>
          <w:tcPr>
            <w:tcW w:w="638" w:type="dxa"/>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center"/>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是</w:t>
            </w:r>
          </w:p>
        </w:tc>
        <w:tc>
          <w:tcPr>
            <w:tcW w:w="0" w:type="auto"/>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center"/>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郴州市气象局（市辖区），各县（市）气象局</w:t>
            </w:r>
          </w:p>
        </w:tc>
        <w:tc>
          <w:tcPr>
            <w:tcW w:w="0" w:type="auto"/>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both"/>
              <w:rPr>
                <w:rFonts w:ascii="仿宋_GB2312" w:eastAsia="仿宋_GB2312" w:hAnsi="仿宋_GB2312" w:cs="仿宋_GB2312" w:hint="eastAsia"/>
                <w:kern w:val="2"/>
                <w:sz w:val="24"/>
                <w:szCs w:val="24"/>
              </w:rPr>
            </w:pPr>
          </w:p>
        </w:tc>
      </w:tr>
      <w:tr>
        <w:tblPrEx>
          <w:jc w:val="center"/>
          <w:tblCellMar>
            <w:top w:w="0" w:type="dxa"/>
            <w:left w:w="108" w:type="dxa"/>
            <w:bottom w:w="0" w:type="dxa"/>
            <w:right w:w="108" w:type="dxa"/>
          </w:tblCellMar>
          <w:tblLook w:val="0000"/>
        </w:tblPrEx>
        <w:trPr>
          <w:jc w:val="center"/>
        </w:trPr>
        <w:tc>
          <w:tcPr>
            <w:tcW w:w="0" w:type="auto"/>
            <w:tcBorders>
              <w:top w:val="single" w:sz="4" w:space="0" w:color="auto"/>
              <w:left w:val="single" w:sz="4" w:space="0" w:color="auto"/>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center"/>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33</w:t>
            </w:r>
          </w:p>
        </w:tc>
        <w:tc>
          <w:tcPr>
            <w:tcW w:w="0" w:type="auto"/>
            <w:tcBorders>
              <w:top w:val="single" w:sz="4" w:space="0" w:color="auto"/>
              <w:left w:val="nil"/>
              <w:bottom w:val="single" w:sz="4" w:space="0" w:color="auto"/>
              <w:right w:val="single" w:sz="4" w:space="0" w:color="auto"/>
            </w:tcBorders>
            <w:vAlign w:val="center"/>
          </w:tcPr>
          <w:p>
            <w:pPr>
              <w:keepNext w:val="0"/>
              <w:keepLines w:val="0"/>
              <w:widowControl/>
              <w:suppressLineNumbers w:val="0"/>
              <w:spacing w:before="0" w:beforeAutospacing="0" w:after="0" w:afterAutospacing="0"/>
              <w:ind w:left="0" w:right="0"/>
              <w:jc w:val="both"/>
              <w:textAlignment w:val="center"/>
              <w:rPr>
                <w:rFonts w:ascii="仿宋_GB2312" w:eastAsia="仿宋_GB2312" w:hAnsi="仿宋_GB2312" w:cs="仿宋_GB2312" w:hint="eastAsia"/>
                <w:i w:val="0"/>
                <w:color w:val="000000"/>
                <w:kern w:val="0"/>
                <w:sz w:val="24"/>
                <w:szCs w:val="24"/>
              </w:rPr>
            </w:pPr>
            <w:r>
              <w:rPr>
                <w:rFonts w:ascii="仿宋_GB2312" w:eastAsia="仿宋_GB2312" w:hAnsi="仿宋_GB2312" w:cs="仿宋_GB2312" w:hint="eastAsia"/>
                <w:i w:val="0"/>
                <w:color w:val="000000"/>
                <w:kern w:val="0"/>
                <w:sz w:val="24"/>
                <w:szCs w:val="24"/>
                <w:lang w:val="en-US" w:eastAsia="zh-CN" w:bidi="ar"/>
              </w:rPr>
              <w:t>广播、电视、报纸、电信等媒体未按照要求播发、刊登气象预报、灾害性天气警报和气象灾害预警信号 。</w:t>
            </w:r>
          </w:p>
        </w:tc>
        <w:tc>
          <w:tcPr>
            <w:tcW w:w="519" w:type="dxa"/>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both"/>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行政处罚</w:t>
            </w:r>
          </w:p>
        </w:tc>
        <w:tc>
          <w:tcPr>
            <w:tcW w:w="6642" w:type="dxa"/>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both"/>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《气象灾害防御条例》（国务院令第570号）</w:t>
            </w:r>
            <w:r>
              <w:rPr>
                <w:rFonts w:ascii="仿宋_GB2312" w:eastAsia="仿宋_GB2312" w:hAnsi="仿宋_GB2312" w:cs="仿宋_GB2312" w:hint="eastAsia"/>
                <w:b/>
                <w:kern w:val="2"/>
                <w:sz w:val="24"/>
                <w:szCs w:val="24"/>
                <w:lang w:val="en-US" w:eastAsia="zh-CN" w:bidi="ar"/>
              </w:rPr>
              <w:t xml:space="preserve">第四十六条第二项   </w:t>
            </w:r>
            <w:r>
              <w:rPr>
                <w:rFonts w:ascii="仿宋_GB2312" w:eastAsia="仿宋_GB2312" w:hAnsi="仿宋_GB2312" w:cs="仿宋_GB2312" w:hint="eastAsia"/>
                <w:kern w:val="2"/>
                <w:sz w:val="24"/>
                <w:szCs w:val="24"/>
                <w:lang w:val="en-US" w:eastAsia="zh-CN" w:bidi="ar"/>
              </w:rPr>
              <w:t>违反本条例规定，有下列行为之一的，由县级以上气象主管机构责令改正，给予警告，可以处5万元以下的罚款；构成违反治安管理行为的，由公安机关依法给予处罚：</w:t>
            </w:r>
          </w:p>
          <w:p>
            <w:pPr>
              <w:keepNext w:val="0"/>
              <w:keepLines w:val="0"/>
              <w:widowControl w:val="0"/>
              <w:suppressLineNumbers w:val="0"/>
              <w:spacing w:before="0" w:beforeAutospacing="0" w:after="0" w:afterAutospacing="0"/>
              <w:ind w:left="0" w:right="0"/>
              <w:jc w:val="both"/>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（二）广播、电视、报纸、电信等媒体未按照要求播发、刊登灾害性天气警报和气象灾害预警信号的。</w:t>
            </w:r>
          </w:p>
        </w:tc>
        <w:tc>
          <w:tcPr>
            <w:tcW w:w="638" w:type="dxa"/>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center"/>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是</w:t>
            </w:r>
          </w:p>
        </w:tc>
        <w:tc>
          <w:tcPr>
            <w:tcW w:w="0" w:type="auto"/>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center"/>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郴州市气象局（市辖区），各县（市）气象局</w:t>
            </w:r>
          </w:p>
        </w:tc>
        <w:tc>
          <w:tcPr>
            <w:tcW w:w="0" w:type="auto"/>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both"/>
              <w:rPr>
                <w:rFonts w:ascii="仿宋_GB2312" w:eastAsia="仿宋_GB2312" w:hAnsi="仿宋_GB2312" w:cs="仿宋_GB2312" w:hint="eastAsia"/>
                <w:kern w:val="2"/>
                <w:sz w:val="24"/>
                <w:szCs w:val="24"/>
              </w:rPr>
            </w:pPr>
          </w:p>
        </w:tc>
      </w:tr>
      <w:tr>
        <w:tblPrEx>
          <w:jc w:val="center"/>
          <w:tblCellMar>
            <w:top w:w="0" w:type="dxa"/>
            <w:left w:w="108" w:type="dxa"/>
            <w:bottom w:w="0" w:type="dxa"/>
            <w:right w:w="108" w:type="dxa"/>
          </w:tblCellMar>
          <w:tblLook w:val="0000"/>
        </w:tblPrEx>
        <w:trPr>
          <w:jc w:val="center"/>
        </w:trPr>
        <w:tc>
          <w:tcPr>
            <w:tcW w:w="0" w:type="auto"/>
            <w:tcBorders>
              <w:top w:val="single" w:sz="4" w:space="0" w:color="auto"/>
              <w:left w:val="single" w:sz="4" w:space="0" w:color="auto"/>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center"/>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34</w:t>
            </w:r>
          </w:p>
        </w:tc>
        <w:tc>
          <w:tcPr>
            <w:tcW w:w="0" w:type="auto"/>
            <w:tcBorders>
              <w:top w:val="single" w:sz="4" w:space="0" w:color="auto"/>
              <w:left w:val="nil"/>
              <w:bottom w:val="single" w:sz="4" w:space="0" w:color="auto"/>
              <w:right w:val="single" w:sz="4" w:space="0" w:color="auto"/>
            </w:tcBorders>
            <w:vAlign w:val="center"/>
          </w:tcPr>
          <w:p>
            <w:pPr>
              <w:keepNext w:val="0"/>
              <w:keepLines w:val="0"/>
              <w:widowControl/>
              <w:suppressLineNumbers w:val="0"/>
              <w:spacing w:before="0" w:beforeAutospacing="0" w:after="0" w:afterAutospacing="0"/>
              <w:ind w:left="0" w:right="0"/>
              <w:jc w:val="both"/>
              <w:textAlignment w:val="center"/>
              <w:rPr>
                <w:rFonts w:ascii="仿宋_GB2312" w:eastAsia="仿宋_GB2312" w:hAnsi="仿宋_GB2312" w:cs="仿宋_GB2312" w:hint="eastAsia"/>
                <w:i w:val="0"/>
                <w:color w:val="000000"/>
                <w:kern w:val="0"/>
                <w:sz w:val="24"/>
                <w:szCs w:val="24"/>
              </w:rPr>
            </w:pPr>
            <w:r>
              <w:rPr>
                <w:rFonts w:ascii="仿宋_GB2312" w:eastAsia="仿宋_GB2312" w:hAnsi="仿宋_GB2312" w:cs="仿宋_GB2312" w:hint="eastAsia"/>
                <w:i w:val="0"/>
                <w:color w:val="000000"/>
                <w:kern w:val="0"/>
                <w:sz w:val="24"/>
                <w:szCs w:val="24"/>
                <w:lang w:val="en-US" w:eastAsia="zh-CN" w:bidi="ar"/>
              </w:rPr>
              <w:t xml:space="preserve"> 传播虚假气象预报 。</w:t>
            </w:r>
          </w:p>
        </w:tc>
        <w:tc>
          <w:tcPr>
            <w:tcW w:w="519" w:type="dxa"/>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both"/>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行政处罚</w:t>
            </w:r>
          </w:p>
        </w:tc>
        <w:tc>
          <w:tcPr>
            <w:tcW w:w="6642" w:type="dxa"/>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both"/>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1.《气象灾害防御条例》（国务院令第570号）</w:t>
            </w:r>
            <w:r>
              <w:rPr>
                <w:rFonts w:ascii="仿宋_GB2312" w:eastAsia="仿宋_GB2312" w:hAnsi="仿宋_GB2312" w:cs="仿宋_GB2312" w:hint="eastAsia"/>
                <w:b/>
                <w:kern w:val="2"/>
                <w:sz w:val="24"/>
                <w:szCs w:val="24"/>
                <w:lang w:val="en-US" w:eastAsia="zh-CN" w:bidi="ar"/>
              </w:rPr>
              <w:t xml:space="preserve">第四十六条第三项    </w:t>
            </w:r>
            <w:r>
              <w:rPr>
                <w:rFonts w:ascii="仿宋_GB2312" w:eastAsia="仿宋_GB2312" w:hAnsi="仿宋_GB2312" w:cs="仿宋_GB2312" w:hint="eastAsia"/>
                <w:kern w:val="2"/>
                <w:sz w:val="24"/>
                <w:szCs w:val="24"/>
                <w:lang w:val="en-US" w:eastAsia="zh-CN" w:bidi="ar"/>
              </w:rPr>
              <w:t>违反本条例规定，有下列行为之一的，由县级以上气象主管机构责令改正，给予警告，可以处5万元以下的罚款；构成违反治安管理行为的，由公安机关依法给予处罚：</w:t>
            </w:r>
          </w:p>
          <w:p>
            <w:pPr>
              <w:keepNext w:val="0"/>
              <w:keepLines w:val="0"/>
              <w:widowControl w:val="0"/>
              <w:suppressLineNumbers w:val="0"/>
              <w:spacing w:before="0" w:beforeAutospacing="0" w:after="0" w:afterAutospacing="0"/>
              <w:ind w:left="0" w:right="0"/>
              <w:jc w:val="both"/>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（三）传播虚假的或者通过非法渠道获取的灾害性天气信息和气象灾害灾情的。</w:t>
            </w:r>
          </w:p>
          <w:p>
            <w:pPr>
              <w:keepNext w:val="0"/>
              <w:keepLines w:val="0"/>
              <w:widowControl w:val="0"/>
              <w:suppressLineNumbers w:val="0"/>
              <w:spacing w:before="0" w:beforeAutospacing="0" w:after="0" w:afterAutospacing="0"/>
              <w:ind w:left="0" w:right="0"/>
              <w:jc w:val="both"/>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2.《气象预报发布与传播管理办法》（中国气象局令第26号）</w:t>
            </w:r>
            <w:r>
              <w:rPr>
                <w:rFonts w:ascii="仿宋_GB2312" w:eastAsia="仿宋_GB2312" w:hAnsi="仿宋_GB2312" w:cs="仿宋_GB2312" w:hint="eastAsia"/>
                <w:b/>
                <w:kern w:val="2"/>
                <w:sz w:val="24"/>
                <w:szCs w:val="24"/>
                <w:lang w:val="en-US" w:eastAsia="zh-CN" w:bidi="ar"/>
              </w:rPr>
              <w:t xml:space="preserve">第十四条第一项    </w:t>
            </w:r>
            <w:r>
              <w:rPr>
                <w:rFonts w:ascii="仿宋_GB2312" w:eastAsia="仿宋_GB2312" w:hAnsi="仿宋_GB2312" w:cs="仿宋_GB2312" w:hint="eastAsia"/>
                <w:kern w:val="2"/>
                <w:sz w:val="24"/>
                <w:szCs w:val="24"/>
                <w:lang w:val="en-US" w:eastAsia="zh-CN" w:bidi="ar"/>
              </w:rPr>
              <w:t>违反本办法规定，有下列行为之一的，由有关气象主管机构按照权限责令改正，给予警告，可以并处3万元以下罚款；造成人员伤亡或重大财产损失，构成犯罪的，依法追究刑事责任。</w:t>
            </w:r>
          </w:p>
          <w:p>
            <w:pPr>
              <w:keepNext w:val="0"/>
              <w:keepLines w:val="0"/>
              <w:widowControl w:val="0"/>
              <w:suppressLineNumbers w:val="0"/>
              <w:spacing w:before="0" w:beforeAutospacing="0" w:after="0" w:afterAutospacing="0"/>
              <w:ind w:left="0" w:right="0"/>
              <w:jc w:val="both"/>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（一）传播虚假气象预报的。</w:t>
            </w:r>
          </w:p>
        </w:tc>
        <w:tc>
          <w:tcPr>
            <w:tcW w:w="638" w:type="dxa"/>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center"/>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是</w:t>
            </w:r>
          </w:p>
        </w:tc>
        <w:tc>
          <w:tcPr>
            <w:tcW w:w="0" w:type="auto"/>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center"/>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郴州市气象局（市辖区），各县（市）气象局</w:t>
            </w:r>
          </w:p>
        </w:tc>
        <w:tc>
          <w:tcPr>
            <w:tcW w:w="0" w:type="auto"/>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both"/>
              <w:rPr>
                <w:rFonts w:ascii="仿宋_GB2312" w:eastAsia="仿宋_GB2312" w:hAnsi="仿宋_GB2312" w:cs="仿宋_GB2312" w:hint="eastAsia"/>
                <w:kern w:val="2"/>
                <w:sz w:val="24"/>
                <w:szCs w:val="24"/>
              </w:rPr>
            </w:pPr>
          </w:p>
        </w:tc>
      </w:tr>
      <w:tr>
        <w:tblPrEx>
          <w:jc w:val="center"/>
          <w:tblCellMar>
            <w:top w:w="0" w:type="dxa"/>
            <w:left w:w="108" w:type="dxa"/>
            <w:bottom w:w="0" w:type="dxa"/>
            <w:right w:w="108" w:type="dxa"/>
          </w:tblCellMar>
          <w:tblLook w:val="0000"/>
        </w:tblPrEx>
        <w:trPr>
          <w:jc w:val="center"/>
        </w:trPr>
        <w:tc>
          <w:tcPr>
            <w:tcW w:w="0" w:type="auto"/>
            <w:tcBorders>
              <w:top w:val="single" w:sz="4" w:space="0" w:color="auto"/>
              <w:left w:val="single" w:sz="4" w:space="0" w:color="auto"/>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center"/>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35</w:t>
            </w:r>
          </w:p>
        </w:tc>
        <w:tc>
          <w:tcPr>
            <w:tcW w:w="0" w:type="auto"/>
            <w:tcBorders>
              <w:top w:val="single" w:sz="4" w:space="0" w:color="auto"/>
              <w:left w:val="nil"/>
              <w:bottom w:val="single" w:sz="4" w:space="0" w:color="auto"/>
              <w:right w:val="single" w:sz="4" w:space="0" w:color="auto"/>
            </w:tcBorders>
            <w:vAlign w:val="center"/>
          </w:tcPr>
          <w:p>
            <w:pPr>
              <w:keepNext w:val="0"/>
              <w:keepLines w:val="0"/>
              <w:widowControl/>
              <w:suppressLineNumbers w:val="0"/>
              <w:spacing w:before="0" w:beforeAutospacing="0" w:after="0" w:afterAutospacing="0"/>
              <w:ind w:left="0" w:right="0"/>
              <w:jc w:val="both"/>
              <w:textAlignment w:val="center"/>
              <w:rPr>
                <w:rFonts w:ascii="仿宋_GB2312" w:eastAsia="仿宋_GB2312" w:hAnsi="仿宋_GB2312" w:cs="仿宋_GB2312" w:hint="eastAsia"/>
                <w:i w:val="0"/>
                <w:color w:val="000000"/>
                <w:kern w:val="0"/>
                <w:sz w:val="24"/>
                <w:szCs w:val="24"/>
              </w:rPr>
            </w:pPr>
            <w:r>
              <w:rPr>
                <w:rFonts w:ascii="仿宋_GB2312" w:eastAsia="仿宋_GB2312" w:hAnsi="仿宋_GB2312" w:cs="仿宋_GB2312" w:hint="eastAsia"/>
                <w:i w:val="0"/>
                <w:color w:val="000000"/>
                <w:kern w:val="0"/>
                <w:sz w:val="24"/>
                <w:szCs w:val="24"/>
                <w:lang w:val="en-US" w:eastAsia="zh-CN" w:bidi="ar"/>
              </w:rPr>
              <w:t>不按规定及时增播、插播重要灾害性天气警报、气象灾害预警信号和更新气象预报 。</w:t>
            </w:r>
          </w:p>
        </w:tc>
        <w:tc>
          <w:tcPr>
            <w:tcW w:w="519" w:type="dxa"/>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both"/>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行政处罚</w:t>
            </w:r>
          </w:p>
        </w:tc>
        <w:tc>
          <w:tcPr>
            <w:tcW w:w="6642" w:type="dxa"/>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both"/>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《气象预报发布与传播管理办法》（中国气象局令第26号）</w:t>
            </w:r>
            <w:r>
              <w:rPr>
                <w:rFonts w:ascii="仿宋_GB2312" w:eastAsia="仿宋_GB2312" w:hAnsi="仿宋_GB2312" w:cs="仿宋_GB2312" w:hint="eastAsia"/>
                <w:b/>
                <w:kern w:val="2"/>
                <w:sz w:val="24"/>
                <w:szCs w:val="24"/>
                <w:lang w:val="en-US" w:eastAsia="zh-CN" w:bidi="ar"/>
              </w:rPr>
              <w:t xml:space="preserve">第十四条第二项    </w:t>
            </w:r>
            <w:r>
              <w:rPr>
                <w:rFonts w:ascii="仿宋_GB2312" w:eastAsia="仿宋_GB2312" w:hAnsi="仿宋_GB2312" w:cs="仿宋_GB2312" w:hint="eastAsia"/>
                <w:kern w:val="2"/>
                <w:sz w:val="24"/>
                <w:szCs w:val="24"/>
                <w:lang w:val="en-US" w:eastAsia="zh-CN" w:bidi="ar"/>
              </w:rPr>
              <w:t>违反本办法规定，有下列行为之一的，由有关气象主管机构按照权限责令改正，给予警告，可以并处3万元以下罚款；造成人员伤亡或重大财产损失，构成犯罪的，依法追究刑事责任。</w:t>
            </w:r>
          </w:p>
          <w:p>
            <w:pPr>
              <w:keepNext w:val="0"/>
              <w:keepLines w:val="0"/>
              <w:widowControl w:val="0"/>
              <w:suppressLineNumbers w:val="0"/>
              <w:spacing w:before="0" w:beforeAutospacing="0" w:after="0" w:afterAutospacing="0"/>
              <w:ind w:left="0" w:right="0"/>
              <w:jc w:val="both"/>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（二）不按规定及时增播、插播重要灾害性天气警报、气象灾害预警信号和更新气象预报的。</w:t>
            </w:r>
          </w:p>
        </w:tc>
        <w:tc>
          <w:tcPr>
            <w:tcW w:w="638" w:type="dxa"/>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center"/>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是</w:t>
            </w:r>
          </w:p>
        </w:tc>
        <w:tc>
          <w:tcPr>
            <w:tcW w:w="0" w:type="auto"/>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center"/>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郴州市气象局（市辖区），各县（市）气象局</w:t>
            </w:r>
          </w:p>
        </w:tc>
        <w:tc>
          <w:tcPr>
            <w:tcW w:w="0" w:type="auto"/>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both"/>
              <w:rPr>
                <w:rFonts w:ascii="仿宋_GB2312" w:eastAsia="仿宋_GB2312" w:hAnsi="仿宋_GB2312" w:cs="仿宋_GB2312" w:hint="eastAsia"/>
                <w:kern w:val="2"/>
                <w:sz w:val="24"/>
                <w:szCs w:val="24"/>
              </w:rPr>
            </w:pPr>
          </w:p>
        </w:tc>
      </w:tr>
      <w:tr>
        <w:tblPrEx>
          <w:jc w:val="center"/>
          <w:tblCellMar>
            <w:top w:w="0" w:type="dxa"/>
            <w:left w:w="108" w:type="dxa"/>
            <w:bottom w:w="0" w:type="dxa"/>
            <w:right w:w="108" w:type="dxa"/>
          </w:tblCellMar>
          <w:tblLook w:val="0000"/>
        </w:tblPrEx>
        <w:trPr>
          <w:jc w:val="center"/>
        </w:trPr>
        <w:tc>
          <w:tcPr>
            <w:tcW w:w="0" w:type="auto"/>
            <w:tcBorders>
              <w:top w:val="single" w:sz="4" w:space="0" w:color="auto"/>
              <w:left w:val="single" w:sz="4" w:space="0" w:color="auto"/>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center"/>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36</w:t>
            </w:r>
          </w:p>
        </w:tc>
        <w:tc>
          <w:tcPr>
            <w:tcW w:w="0" w:type="auto"/>
            <w:tcBorders>
              <w:top w:val="single" w:sz="4" w:space="0" w:color="auto"/>
              <w:left w:val="nil"/>
              <w:bottom w:val="single" w:sz="4" w:space="0" w:color="auto"/>
              <w:right w:val="single" w:sz="4" w:space="0" w:color="auto"/>
            </w:tcBorders>
            <w:vAlign w:val="center"/>
          </w:tcPr>
          <w:p>
            <w:pPr>
              <w:keepNext w:val="0"/>
              <w:keepLines w:val="0"/>
              <w:widowControl/>
              <w:suppressLineNumbers w:val="0"/>
              <w:spacing w:before="0" w:beforeAutospacing="0" w:after="0" w:afterAutospacing="0"/>
              <w:ind w:left="0" w:right="0"/>
              <w:jc w:val="both"/>
              <w:textAlignment w:val="center"/>
              <w:rPr>
                <w:rFonts w:ascii="仿宋_GB2312" w:eastAsia="仿宋_GB2312" w:hAnsi="仿宋_GB2312" w:cs="仿宋_GB2312" w:hint="eastAsia"/>
                <w:i w:val="0"/>
                <w:color w:val="000000"/>
                <w:kern w:val="0"/>
                <w:sz w:val="24"/>
                <w:szCs w:val="24"/>
              </w:rPr>
            </w:pPr>
            <w:r>
              <w:rPr>
                <w:rFonts w:ascii="仿宋_GB2312" w:eastAsia="仿宋_GB2312" w:hAnsi="仿宋_GB2312" w:cs="仿宋_GB2312" w:hint="eastAsia"/>
                <w:i w:val="0"/>
                <w:color w:val="000000"/>
                <w:kern w:val="0"/>
                <w:sz w:val="24"/>
                <w:szCs w:val="24"/>
                <w:lang w:val="en-US" w:eastAsia="zh-CN" w:bidi="ar"/>
              </w:rPr>
              <w:t>向社会传播气象预报不注明发布单位名称和发布时间。</w:t>
            </w:r>
          </w:p>
        </w:tc>
        <w:tc>
          <w:tcPr>
            <w:tcW w:w="519" w:type="dxa"/>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both"/>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行政处罚</w:t>
            </w:r>
          </w:p>
        </w:tc>
        <w:tc>
          <w:tcPr>
            <w:tcW w:w="6642" w:type="dxa"/>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both"/>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《气象预报发布与传播管理办法》（中国气象局令第26号）</w:t>
            </w:r>
            <w:r>
              <w:rPr>
                <w:rFonts w:ascii="仿宋_GB2312" w:eastAsia="仿宋_GB2312" w:hAnsi="仿宋_GB2312" w:cs="仿宋_GB2312" w:hint="eastAsia"/>
                <w:b/>
                <w:kern w:val="2"/>
                <w:sz w:val="24"/>
                <w:szCs w:val="24"/>
                <w:lang w:val="en-US" w:eastAsia="zh-CN" w:bidi="ar"/>
              </w:rPr>
              <w:t xml:space="preserve">第十四条第三项   </w:t>
            </w:r>
            <w:r>
              <w:rPr>
                <w:rFonts w:ascii="仿宋_GB2312" w:eastAsia="仿宋_GB2312" w:hAnsi="仿宋_GB2312" w:cs="仿宋_GB2312" w:hint="eastAsia"/>
                <w:kern w:val="2"/>
                <w:sz w:val="24"/>
                <w:szCs w:val="24"/>
                <w:lang w:val="en-US" w:eastAsia="zh-CN" w:bidi="ar"/>
              </w:rPr>
              <w:t>违反本办法规定，有下列行为之一的，由有关气象主管机构按照权限责令改正，给予警告，可以并处3万元以下罚款；造成人员伤亡或重大财产损失，构成犯罪的，依法追究刑事责任。</w:t>
            </w:r>
          </w:p>
          <w:p>
            <w:pPr>
              <w:keepNext w:val="0"/>
              <w:keepLines w:val="0"/>
              <w:widowControl w:val="0"/>
              <w:suppressLineNumbers w:val="0"/>
              <w:spacing w:before="0" w:beforeAutospacing="0" w:after="0" w:afterAutospacing="0"/>
              <w:ind w:left="0" w:right="0"/>
              <w:jc w:val="both"/>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（三）向社会传播气象预报不注明发布单位名称和发布时间的</w:t>
            </w:r>
          </w:p>
        </w:tc>
        <w:tc>
          <w:tcPr>
            <w:tcW w:w="638" w:type="dxa"/>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center"/>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是</w:t>
            </w:r>
          </w:p>
        </w:tc>
        <w:tc>
          <w:tcPr>
            <w:tcW w:w="0" w:type="auto"/>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center"/>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郴州市气象局（市辖区），各县（市）气象局</w:t>
            </w:r>
          </w:p>
        </w:tc>
        <w:tc>
          <w:tcPr>
            <w:tcW w:w="0" w:type="auto"/>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both"/>
              <w:rPr>
                <w:rFonts w:ascii="仿宋_GB2312" w:eastAsia="仿宋_GB2312" w:hAnsi="仿宋_GB2312" w:cs="仿宋_GB2312" w:hint="eastAsia"/>
                <w:kern w:val="2"/>
                <w:sz w:val="24"/>
                <w:szCs w:val="24"/>
              </w:rPr>
            </w:pPr>
          </w:p>
        </w:tc>
      </w:tr>
      <w:tr>
        <w:tblPrEx>
          <w:jc w:val="center"/>
          <w:tblCellMar>
            <w:top w:w="0" w:type="dxa"/>
            <w:left w:w="108" w:type="dxa"/>
            <w:bottom w:w="0" w:type="dxa"/>
            <w:right w:w="108" w:type="dxa"/>
          </w:tblCellMar>
          <w:tblLook w:val="0000"/>
        </w:tblPrEx>
        <w:trPr>
          <w:jc w:val="center"/>
        </w:trPr>
        <w:tc>
          <w:tcPr>
            <w:tcW w:w="0" w:type="auto"/>
            <w:tcBorders>
              <w:top w:val="single" w:sz="4" w:space="0" w:color="auto"/>
              <w:left w:val="single" w:sz="4" w:space="0" w:color="auto"/>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center"/>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37</w:t>
            </w:r>
          </w:p>
        </w:tc>
        <w:tc>
          <w:tcPr>
            <w:tcW w:w="0" w:type="auto"/>
            <w:tcBorders>
              <w:top w:val="single" w:sz="4" w:space="0" w:color="auto"/>
              <w:left w:val="nil"/>
              <w:bottom w:val="single" w:sz="4" w:space="0" w:color="auto"/>
              <w:right w:val="single" w:sz="4" w:space="0" w:color="auto"/>
            </w:tcBorders>
            <w:vAlign w:val="center"/>
          </w:tcPr>
          <w:p>
            <w:pPr>
              <w:keepNext w:val="0"/>
              <w:keepLines w:val="0"/>
              <w:widowControl/>
              <w:suppressLineNumbers w:val="0"/>
              <w:spacing w:before="0" w:beforeAutospacing="0" w:after="0" w:afterAutospacing="0"/>
              <w:ind w:left="0" w:right="0"/>
              <w:jc w:val="both"/>
              <w:textAlignment w:val="center"/>
              <w:rPr>
                <w:rFonts w:ascii="仿宋_GB2312" w:eastAsia="仿宋_GB2312" w:hAnsi="仿宋_GB2312" w:cs="仿宋_GB2312" w:hint="eastAsia"/>
                <w:i w:val="0"/>
                <w:color w:val="000000"/>
                <w:kern w:val="0"/>
                <w:sz w:val="24"/>
                <w:szCs w:val="24"/>
              </w:rPr>
            </w:pPr>
            <w:r>
              <w:rPr>
                <w:rFonts w:ascii="仿宋_GB2312" w:eastAsia="仿宋_GB2312" w:hAnsi="仿宋_GB2312" w:cs="仿宋_GB2312" w:hint="eastAsia"/>
                <w:i w:val="0"/>
                <w:color w:val="000000"/>
                <w:kern w:val="0"/>
                <w:sz w:val="24"/>
                <w:szCs w:val="24"/>
                <w:lang w:val="en-US" w:eastAsia="zh-CN" w:bidi="ar"/>
              </w:rPr>
              <w:t>擅自更改气象预报内容和结论引起社会不良反应或造成一定影响 。</w:t>
            </w:r>
          </w:p>
        </w:tc>
        <w:tc>
          <w:tcPr>
            <w:tcW w:w="519" w:type="dxa"/>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both"/>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行政处罚</w:t>
            </w:r>
          </w:p>
        </w:tc>
        <w:tc>
          <w:tcPr>
            <w:tcW w:w="6642" w:type="dxa"/>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both"/>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《气象预报发布与传播管理办法》（中国气象局令第26号）</w:t>
            </w:r>
            <w:r>
              <w:rPr>
                <w:rFonts w:ascii="仿宋_GB2312" w:eastAsia="仿宋_GB2312" w:hAnsi="仿宋_GB2312" w:cs="仿宋_GB2312" w:hint="eastAsia"/>
                <w:b/>
                <w:kern w:val="2"/>
                <w:sz w:val="24"/>
                <w:szCs w:val="24"/>
                <w:lang w:val="en-US" w:eastAsia="zh-CN" w:bidi="ar"/>
              </w:rPr>
              <w:t xml:space="preserve">第十四条第四项    </w:t>
            </w:r>
            <w:r>
              <w:rPr>
                <w:rFonts w:ascii="仿宋_GB2312" w:eastAsia="仿宋_GB2312" w:hAnsi="仿宋_GB2312" w:cs="仿宋_GB2312" w:hint="eastAsia"/>
                <w:kern w:val="2"/>
                <w:sz w:val="24"/>
                <w:szCs w:val="24"/>
                <w:lang w:val="en-US" w:eastAsia="zh-CN" w:bidi="ar"/>
              </w:rPr>
              <w:t>违反本办法规定，有下列行为之一的，由有关气象主管机构按照权限责令改正，给予警告，可以并处3万元以下罚款；造成人员伤亡或重大财产损失，构成犯罪的，依法追究刑事责任。</w:t>
            </w:r>
          </w:p>
          <w:p>
            <w:pPr>
              <w:keepNext w:val="0"/>
              <w:keepLines w:val="0"/>
              <w:widowControl w:val="0"/>
              <w:suppressLineNumbers w:val="0"/>
              <w:spacing w:before="0" w:beforeAutospacing="0" w:after="0" w:afterAutospacing="0"/>
              <w:ind w:left="0" w:right="0"/>
              <w:jc w:val="both"/>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（四）擅自更改气象预报内容和结论，引起社会不良反应或造成一定影响的。</w:t>
            </w:r>
          </w:p>
        </w:tc>
        <w:tc>
          <w:tcPr>
            <w:tcW w:w="638" w:type="dxa"/>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center"/>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是</w:t>
            </w:r>
          </w:p>
        </w:tc>
        <w:tc>
          <w:tcPr>
            <w:tcW w:w="0" w:type="auto"/>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center"/>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郴州市气象局（市辖区），各县（市）气象局</w:t>
            </w:r>
          </w:p>
        </w:tc>
        <w:tc>
          <w:tcPr>
            <w:tcW w:w="0" w:type="auto"/>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both"/>
              <w:rPr>
                <w:rFonts w:ascii="仿宋_GB2312" w:eastAsia="仿宋_GB2312" w:hAnsi="仿宋_GB2312" w:cs="仿宋_GB2312" w:hint="eastAsia"/>
                <w:kern w:val="2"/>
                <w:sz w:val="24"/>
                <w:szCs w:val="24"/>
              </w:rPr>
            </w:pPr>
          </w:p>
        </w:tc>
      </w:tr>
      <w:tr>
        <w:tblPrEx>
          <w:jc w:val="center"/>
          <w:tblCellMar>
            <w:top w:w="0" w:type="dxa"/>
            <w:left w:w="108" w:type="dxa"/>
            <w:bottom w:w="0" w:type="dxa"/>
            <w:right w:w="108" w:type="dxa"/>
          </w:tblCellMar>
          <w:tblLook w:val="0000"/>
        </w:tblPrEx>
        <w:trPr>
          <w:jc w:val="center"/>
        </w:trPr>
        <w:tc>
          <w:tcPr>
            <w:tcW w:w="0" w:type="auto"/>
            <w:tcBorders>
              <w:top w:val="single" w:sz="4" w:space="0" w:color="auto"/>
              <w:left w:val="single" w:sz="4" w:space="0" w:color="auto"/>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center"/>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38</w:t>
            </w:r>
          </w:p>
        </w:tc>
        <w:tc>
          <w:tcPr>
            <w:tcW w:w="0" w:type="auto"/>
            <w:tcBorders>
              <w:top w:val="single" w:sz="4" w:space="0" w:color="auto"/>
              <w:left w:val="nil"/>
              <w:bottom w:val="single" w:sz="4" w:space="0" w:color="auto"/>
              <w:right w:val="single" w:sz="4" w:space="0" w:color="auto"/>
            </w:tcBorders>
            <w:vAlign w:val="center"/>
          </w:tcPr>
          <w:p>
            <w:pPr>
              <w:keepNext w:val="0"/>
              <w:keepLines w:val="0"/>
              <w:widowControl/>
              <w:suppressLineNumbers w:val="0"/>
              <w:spacing w:before="0" w:beforeAutospacing="0" w:after="0" w:afterAutospacing="0"/>
              <w:ind w:left="0" w:right="0"/>
              <w:jc w:val="both"/>
              <w:textAlignment w:val="center"/>
              <w:rPr>
                <w:rFonts w:ascii="仿宋_GB2312" w:eastAsia="仿宋_GB2312" w:hAnsi="仿宋_GB2312" w:cs="仿宋_GB2312" w:hint="eastAsia"/>
                <w:i w:val="0"/>
                <w:color w:val="000000"/>
                <w:kern w:val="0"/>
                <w:sz w:val="24"/>
                <w:szCs w:val="24"/>
              </w:rPr>
            </w:pPr>
            <w:r>
              <w:rPr>
                <w:rFonts w:ascii="仿宋_GB2312" w:eastAsia="仿宋_GB2312" w:hAnsi="仿宋_GB2312" w:cs="仿宋_GB2312" w:hint="eastAsia"/>
                <w:i w:val="0"/>
                <w:color w:val="000000"/>
                <w:kern w:val="0"/>
                <w:sz w:val="24"/>
                <w:szCs w:val="24"/>
                <w:lang w:val="en-US" w:eastAsia="zh-CN" w:bidi="ar"/>
              </w:rPr>
              <w:t>从事气象信息服务，逾期未备案 。</w:t>
            </w:r>
          </w:p>
        </w:tc>
        <w:tc>
          <w:tcPr>
            <w:tcW w:w="519" w:type="dxa"/>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both"/>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行政处罚</w:t>
            </w:r>
          </w:p>
        </w:tc>
        <w:tc>
          <w:tcPr>
            <w:tcW w:w="6642" w:type="dxa"/>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both"/>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《气象信息服务管理办法》（中国气象局令第27号）</w:t>
            </w:r>
            <w:r>
              <w:rPr>
                <w:rFonts w:ascii="仿宋_GB2312" w:eastAsia="仿宋_GB2312" w:hAnsi="仿宋_GB2312" w:cs="仿宋_GB2312" w:hint="eastAsia"/>
                <w:b/>
                <w:kern w:val="2"/>
                <w:sz w:val="24"/>
                <w:szCs w:val="24"/>
                <w:lang w:val="en-US" w:eastAsia="zh-CN" w:bidi="ar"/>
              </w:rPr>
              <w:t xml:space="preserve">第十八条第二项  </w:t>
            </w:r>
            <w:r>
              <w:rPr>
                <w:rFonts w:ascii="仿宋_GB2312" w:eastAsia="仿宋_GB2312" w:hAnsi="仿宋_GB2312" w:cs="仿宋_GB2312" w:hint="eastAsia"/>
                <w:kern w:val="2"/>
                <w:sz w:val="24"/>
                <w:szCs w:val="24"/>
                <w:lang w:val="en-US" w:eastAsia="zh-CN" w:bidi="ar"/>
              </w:rPr>
              <w:t>违反本办法规定，有下列行为之一的，由县级以上气象主管机构责令限期改正，拒不改正的，给予警告，可以并处3万元以下罚款，处罚结果纳入气象信息服务单位信用信息统计系统并向社会公示：</w:t>
            </w:r>
          </w:p>
          <w:p>
            <w:pPr>
              <w:keepNext w:val="0"/>
              <w:keepLines w:val="0"/>
              <w:widowControl w:val="0"/>
              <w:suppressLineNumbers w:val="0"/>
              <w:spacing w:before="0" w:beforeAutospacing="0" w:after="0" w:afterAutospacing="0"/>
              <w:ind w:left="0" w:right="0"/>
              <w:jc w:val="both"/>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（二）从事气象信息服务，逾期未向所在地的省、自治区、直辖市气象主管机构备案的或提供虚假备案材料的。</w:t>
            </w:r>
          </w:p>
        </w:tc>
        <w:tc>
          <w:tcPr>
            <w:tcW w:w="638" w:type="dxa"/>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center"/>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是</w:t>
            </w:r>
          </w:p>
        </w:tc>
        <w:tc>
          <w:tcPr>
            <w:tcW w:w="0" w:type="auto"/>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center"/>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郴州市气象局（市辖区），各县（市）气象局</w:t>
            </w:r>
          </w:p>
        </w:tc>
        <w:tc>
          <w:tcPr>
            <w:tcW w:w="0" w:type="auto"/>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both"/>
              <w:rPr>
                <w:rFonts w:ascii="仿宋_GB2312" w:eastAsia="仿宋_GB2312" w:hAnsi="仿宋_GB2312" w:cs="仿宋_GB2312" w:hint="eastAsia"/>
                <w:kern w:val="2"/>
                <w:sz w:val="24"/>
                <w:szCs w:val="24"/>
              </w:rPr>
            </w:pPr>
          </w:p>
        </w:tc>
      </w:tr>
      <w:tr>
        <w:tblPrEx>
          <w:jc w:val="center"/>
          <w:tblCellMar>
            <w:top w:w="0" w:type="dxa"/>
            <w:left w:w="108" w:type="dxa"/>
            <w:bottom w:w="0" w:type="dxa"/>
            <w:right w:w="108" w:type="dxa"/>
          </w:tblCellMar>
          <w:tblLook w:val="0000"/>
        </w:tblPrEx>
        <w:trPr>
          <w:jc w:val="center"/>
        </w:trPr>
        <w:tc>
          <w:tcPr>
            <w:tcW w:w="0" w:type="auto"/>
            <w:tcBorders>
              <w:top w:val="single" w:sz="4" w:space="0" w:color="auto"/>
              <w:left w:val="single" w:sz="4" w:space="0" w:color="auto"/>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center"/>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39</w:t>
            </w:r>
          </w:p>
        </w:tc>
        <w:tc>
          <w:tcPr>
            <w:tcW w:w="0" w:type="auto"/>
            <w:tcBorders>
              <w:top w:val="single" w:sz="4" w:space="0" w:color="auto"/>
              <w:left w:val="nil"/>
              <w:bottom w:val="single" w:sz="4" w:space="0" w:color="auto"/>
              <w:right w:val="single" w:sz="4" w:space="0" w:color="auto"/>
            </w:tcBorders>
            <w:vAlign w:val="center"/>
          </w:tcPr>
          <w:p>
            <w:pPr>
              <w:keepNext w:val="0"/>
              <w:keepLines w:val="0"/>
              <w:widowControl/>
              <w:suppressLineNumbers w:val="0"/>
              <w:spacing w:before="0" w:beforeAutospacing="0" w:after="0" w:afterAutospacing="0"/>
              <w:ind w:left="0" w:right="0"/>
              <w:jc w:val="both"/>
              <w:textAlignment w:val="center"/>
              <w:rPr>
                <w:rFonts w:ascii="仿宋_GB2312" w:eastAsia="仿宋_GB2312" w:hAnsi="仿宋_GB2312" w:cs="仿宋_GB2312" w:hint="eastAsia"/>
                <w:i w:val="0"/>
                <w:color w:val="000000"/>
                <w:kern w:val="0"/>
                <w:sz w:val="24"/>
                <w:szCs w:val="24"/>
              </w:rPr>
            </w:pPr>
            <w:r>
              <w:rPr>
                <w:rFonts w:ascii="仿宋_GB2312" w:eastAsia="仿宋_GB2312" w:hAnsi="仿宋_GB2312" w:cs="仿宋_GB2312" w:hint="eastAsia"/>
                <w:i w:val="0"/>
                <w:color w:val="000000"/>
                <w:kern w:val="0"/>
                <w:sz w:val="24"/>
                <w:szCs w:val="24"/>
                <w:lang w:val="en-US" w:eastAsia="zh-CN" w:bidi="ar"/>
              </w:rPr>
              <w:t xml:space="preserve"> 从事气象信息服务，备案时提供虚假材料 。</w:t>
            </w:r>
          </w:p>
        </w:tc>
        <w:tc>
          <w:tcPr>
            <w:tcW w:w="519" w:type="dxa"/>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both"/>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行政处罚</w:t>
            </w:r>
          </w:p>
        </w:tc>
        <w:tc>
          <w:tcPr>
            <w:tcW w:w="6642" w:type="dxa"/>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both"/>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《气象信息服务管理办法》（中国气象局令第27号）</w:t>
            </w:r>
            <w:r>
              <w:rPr>
                <w:rFonts w:ascii="仿宋_GB2312" w:eastAsia="仿宋_GB2312" w:hAnsi="仿宋_GB2312" w:cs="仿宋_GB2312" w:hint="eastAsia"/>
                <w:b/>
                <w:kern w:val="2"/>
                <w:sz w:val="24"/>
                <w:szCs w:val="24"/>
                <w:lang w:val="en-US" w:eastAsia="zh-CN" w:bidi="ar"/>
              </w:rPr>
              <w:t xml:space="preserve">第十八条第二项   </w:t>
            </w:r>
            <w:r>
              <w:rPr>
                <w:rFonts w:ascii="仿宋_GB2312" w:eastAsia="仿宋_GB2312" w:hAnsi="仿宋_GB2312" w:cs="仿宋_GB2312" w:hint="eastAsia"/>
                <w:kern w:val="2"/>
                <w:sz w:val="24"/>
                <w:szCs w:val="24"/>
                <w:lang w:val="en-US" w:eastAsia="zh-CN" w:bidi="ar"/>
              </w:rPr>
              <w:t>违反本办法规定，有下列行为之一的，由县级以上气象主管机构责令限期改正，拒不改正的，给予警告，可以并处3万元以下罚款，处罚结果纳入气象信息服务单位信用信息统计系统并向社会公示：</w:t>
            </w:r>
          </w:p>
          <w:p>
            <w:pPr>
              <w:keepNext w:val="0"/>
              <w:keepLines w:val="0"/>
              <w:widowControl w:val="0"/>
              <w:suppressLineNumbers w:val="0"/>
              <w:spacing w:before="0" w:beforeAutospacing="0" w:after="0" w:afterAutospacing="0"/>
              <w:ind w:left="0" w:right="0"/>
              <w:jc w:val="both"/>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（二）从事气象信息服务，逾期未向所在地的省、自治区、直辖市气象主管机构备案的或提供虚假备案材料的。</w:t>
            </w:r>
          </w:p>
        </w:tc>
        <w:tc>
          <w:tcPr>
            <w:tcW w:w="638" w:type="dxa"/>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center"/>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是</w:t>
            </w:r>
          </w:p>
        </w:tc>
        <w:tc>
          <w:tcPr>
            <w:tcW w:w="0" w:type="auto"/>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center"/>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郴州市气象局（市辖区），各县（市）气象局</w:t>
            </w:r>
          </w:p>
        </w:tc>
        <w:tc>
          <w:tcPr>
            <w:tcW w:w="0" w:type="auto"/>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both"/>
              <w:rPr>
                <w:rFonts w:ascii="仿宋_GB2312" w:eastAsia="仿宋_GB2312" w:hAnsi="仿宋_GB2312" w:cs="仿宋_GB2312" w:hint="eastAsia"/>
                <w:kern w:val="2"/>
                <w:sz w:val="24"/>
                <w:szCs w:val="24"/>
              </w:rPr>
            </w:pPr>
          </w:p>
        </w:tc>
      </w:tr>
      <w:tr>
        <w:tblPrEx>
          <w:jc w:val="center"/>
          <w:tblCellMar>
            <w:top w:w="0" w:type="dxa"/>
            <w:left w:w="108" w:type="dxa"/>
            <w:bottom w:w="0" w:type="dxa"/>
            <w:right w:w="108" w:type="dxa"/>
          </w:tblCellMar>
          <w:tblLook w:val="0000"/>
        </w:tblPrEx>
        <w:trPr>
          <w:jc w:val="center"/>
        </w:trPr>
        <w:tc>
          <w:tcPr>
            <w:tcW w:w="0" w:type="auto"/>
            <w:tcBorders>
              <w:top w:val="single" w:sz="4" w:space="0" w:color="auto"/>
              <w:left w:val="single" w:sz="4" w:space="0" w:color="auto"/>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center"/>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40</w:t>
            </w:r>
          </w:p>
        </w:tc>
        <w:tc>
          <w:tcPr>
            <w:tcW w:w="0" w:type="auto"/>
            <w:tcBorders>
              <w:top w:val="single" w:sz="4" w:space="0" w:color="auto"/>
              <w:left w:val="nil"/>
              <w:bottom w:val="single" w:sz="4" w:space="0" w:color="auto"/>
              <w:right w:val="single" w:sz="4" w:space="0" w:color="auto"/>
            </w:tcBorders>
            <w:vAlign w:val="center"/>
          </w:tcPr>
          <w:p>
            <w:pPr>
              <w:keepNext w:val="0"/>
              <w:keepLines w:val="0"/>
              <w:widowControl/>
              <w:suppressLineNumbers w:val="0"/>
              <w:spacing w:before="0" w:beforeAutospacing="0" w:after="0" w:afterAutospacing="0"/>
              <w:ind w:left="0" w:right="0"/>
              <w:jc w:val="both"/>
              <w:textAlignment w:val="center"/>
              <w:rPr>
                <w:rFonts w:ascii="仿宋_GB2312" w:eastAsia="仿宋_GB2312" w:hAnsi="仿宋_GB2312" w:cs="仿宋_GB2312" w:hint="eastAsia"/>
                <w:i w:val="0"/>
                <w:color w:val="000000"/>
                <w:kern w:val="0"/>
                <w:sz w:val="24"/>
                <w:szCs w:val="24"/>
              </w:rPr>
            </w:pPr>
            <w:r>
              <w:rPr>
                <w:rFonts w:ascii="仿宋_GB2312" w:eastAsia="仿宋_GB2312" w:hAnsi="仿宋_GB2312" w:cs="仿宋_GB2312" w:hint="eastAsia"/>
                <w:i w:val="0"/>
                <w:color w:val="000000"/>
                <w:kern w:val="0"/>
                <w:sz w:val="24"/>
                <w:szCs w:val="24"/>
                <w:lang w:val="en-US" w:eastAsia="zh-CN" w:bidi="ar"/>
              </w:rPr>
              <w:t>冒用他人名义开展气象信息服务 。</w:t>
            </w:r>
          </w:p>
        </w:tc>
        <w:tc>
          <w:tcPr>
            <w:tcW w:w="519" w:type="dxa"/>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both"/>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行政处罚</w:t>
            </w:r>
          </w:p>
        </w:tc>
        <w:tc>
          <w:tcPr>
            <w:tcW w:w="6642" w:type="dxa"/>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both"/>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《气象信息服务管理办法》（中国气象局令第27号）</w:t>
            </w:r>
            <w:r>
              <w:rPr>
                <w:rFonts w:ascii="仿宋_GB2312" w:eastAsia="仿宋_GB2312" w:hAnsi="仿宋_GB2312" w:cs="仿宋_GB2312" w:hint="eastAsia"/>
                <w:b/>
                <w:kern w:val="2"/>
                <w:sz w:val="24"/>
                <w:szCs w:val="24"/>
                <w:lang w:val="en-US" w:eastAsia="zh-CN" w:bidi="ar"/>
              </w:rPr>
              <w:t xml:space="preserve">第十八条第四项   </w:t>
            </w:r>
            <w:r>
              <w:rPr>
                <w:rFonts w:ascii="仿宋_GB2312" w:eastAsia="仿宋_GB2312" w:hAnsi="仿宋_GB2312" w:cs="仿宋_GB2312" w:hint="eastAsia"/>
                <w:kern w:val="2"/>
                <w:sz w:val="24"/>
                <w:szCs w:val="24"/>
                <w:lang w:val="en-US" w:eastAsia="zh-CN" w:bidi="ar"/>
              </w:rPr>
              <w:t>违反本办法规定，有下列行为之一的，由县级以上气象主管机构责令限期改正，拒不改正的，给予警告，可以并处3万元以下罚款，处罚结果纳入气象信息服务单位信用信息统计系统并向社会公示：</w:t>
            </w:r>
          </w:p>
          <w:p>
            <w:pPr>
              <w:keepNext w:val="0"/>
              <w:keepLines w:val="0"/>
              <w:widowControl w:val="0"/>
              <w:suppressLineNumbers w:val="0"/>
              <w:spacing w:before="0" w:beforeAutospacing="0" w:after="0" w:afterAutospacing="0"/>
              <w:ind w:left="0" w:right="0"/>
              <w:jc w:val="both"/>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（四）冒用他人名义开展气象信息服务的、损害公共利益和他人合法权益的。</w:t>
            </w:r>
          </w:p>
        </w:tc>
        <w:tc>
          <w:tcPr>
            <w:tcW w:w="638" w:type="dxa"/>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center"/>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是</w:t>
            </w:r>
          </w:p>
        </w:tc>
        <w:tc>
          <w:tcPr>
            <w:tcW w:w="0" w:type="auto"/>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center"/>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郴州市气象局（市辖区），各县（市）气象局</w:t>
            </w:r>
          </w:p>
        </w:tc>
        <w:tc>
          <w:tcPr>
            <w:tcW w:w="0" w:type="auto"/>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both"/>
              <w:rPr>
                <w:rFonts w:ascii="仿宋_GB2312" w:eastAsia="仿宋_GB2312" w:hAnsi="仿宋_GB2312" w:cs="仿宋_GB2312" w:hint="eastAsia"/>
                <w:kern w:val="2"/>
                <w:sz w:val="24"/>
                <w:szCs w:val="24"/>
              </w:rPr>
            </w:pPr>
          </w:p>
        </w:tc>
      </w:tr>
      <w:tr>
        <w:tblPrEx>
          <w:jc w:val="center"/>
          <w:tblCellMar>
            <w:top w:w="0" w:type="dxa"/>
            <w:left w:w="108" w:type="dxa"/>
            <w:bottom w:w="0" w:type="dxa"/>
            <w:right w:w="108" w:type="dxa"/>
          </w:tblCellMar>
          <w:tblLook w:val="0000"/>
        </w:tblPrEx>
        <w:trPr>
          <w:jc w:val="center"/>
        </w:trPr>
        <w:tc>
          <w:tcPr>
            <w:tcW w:w="0" w:type="auto"/>
            <w:tcBorders>
              <w:top w:val="single" w:sz="4" w:space="0" w:color="auto"/>
              <w:left w:val="single" w:sz="4" w:space="0" w:color="auto"/>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center"/>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41</w:t>
            </w:r>
          </w:p>
        </w:tc>
        <w:tc>
          <w:tcPr>
            <w:tcW w:w="0" w:type="auto"/>
            <w:tcBorders>
              <w:top w:val="single" w:sz="4" w:space="0" w:color="auto"/>
              <w:left w:val="nil"/>
              <w:bottom w:val="single" w:sz="4" w:space="0" w:color="auto"/>
              <w:right w:val="single" w:sz="4" w:space="0" w:color="auto"/>
            </w:tcBorders>
            <w:vAlign w:val="center"/>
          </w:tcPr>
          <w:p>
            <w:pPr>
              <w:keepNext w:val="0"/>
              <w:keepLines w:val="0"/>
              <w:widowControl/>
              <w:suppressLineNumbers w:val="0"/>
              <w:spacing w:before="0" w:beforeAutospacing="0" w:after="0" w:afterAutospacing="0"/>
              <w:ind w:left="0" w:right="0"/>
              <w:jc w:val="both"/>
              <w:textAlignment w:val="center"/>
              <w:rPr>
                <w:rFonts w:ascii="仿宋_GB2312" w:eastAsia="仿宋_GB2312" w:hAnsi="仿宋_GB2312" w:cs="仿宋_GB2312" w:hint="eastAsia"/>
                <w:i w:val="0"/>
                <w:color w:val="000000"/>
                <w:kern w:val="0"/>
                <w:sz w:val="24"/>
                <w:szCs w:val="24"/>
              </w:rPr>
            </w:pPr>
            <w:r>
              <w:rPr>
                <w:rFonts w:ascii="仿宋_GB2312" w:eastAsia="仿宋_GB2312" w:hAnsi="仿宋_GB2312" w:cs="仿宋_GB2312" w:hint="eastAsia"/>
                <w:i w:val="0"/>
                <w:color w:val="000000"/>
                <w:kern w:val="0"/>
                <w:sz w:val="24"/>
                <w:szCs w:val="24"/>
                <w:lang w:val="en-US" w:eastAsia="zh-CN" w:bidi="ar"/>
              </w:rPr>
              <w:t>工程建设项目大气环境影响评价使用的气象资料不符合国家气象技术标准 。</w:t>
            </w:r>
          </w:p>
        </w:tc>
        <w:tc>
          <w:tcPr>
            <w:tcW w:w="519" w:type="dxa"/>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both"/>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行政处罚</w:t>
            </w:r>
          </w:p>
        </w:tc>
        <w:tc>
          <w:tcPr>
            <w:tcW w:w="6642" w:type="dxa"/>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both"/>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《中华人民共和国气象法》</w:t>
            </w:r>
            <w:r>
              <w:rPr>
                <w:rFonts w:ascii="仿宋_GB2312" w:eastAsia="仿宋_GB2312" w:hAnsi="仿宋_GB2312" w:cs="仿宋_GB2312" w:hint="eastAsia"/>
                <w:b/>
                <w:kern w:val="2"/>
                <w:sz w:val="24"/>
                <w:szCs w:val="24"/>
                <w:lang w:val="en-US" w:eastAsia="zh-CN" w:bidi="ar"/>
              </w:rPr>
              <w:t xml:space="preserve">第三十八条第三项   </w:t>
            </w:r>
            <w:r>
              <w:rPr>
                <w:rFonts w:ascii="仿宋_GB2312" w:eastAsia="仿宋_GB2312" w:hAnsi="仿宋_GB2312" w:cs="仿宋_GB2312" w:hint="eastAsia"/>
                <w:kern w:val="2"/>
                <w:sz w:val="24"/>
                <w:szCs w:val="24"/>
                <w:lang w:val="en-US" w:eastAsia="zh-CN" w:bidi="ar"/>
              </w:rPr>
              <w:t>违反本法规定，有下列行为之一的，由有关气象主管机构按照权限责令改正，给予警告，可以并处五万元以下的罚款：</w:t>
            </w:r>
          </w:p>
          <w:p>
            <w:pPr>
              <w:keepNext w:val="0"/>
              <w:keepLines w:val="0"/>
              <w:widowControl w:val="0"/>
              <w:suppressLineNumbers w:val="0"/>
              <w:spacing w:before="0" w:beforeAutospacing="0" w:after="0" w:afterAutospacing="0"/>
              <w:ind w:left="0" w:right="0"/>
              <w:jc w:val="both"/>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（三）从事大气环境影响评价的单位进行工程建设项目大气环境影响评价时，使用的气象资料不符合国家气象技术标准的。</w:t>
            </w:r>
          </w:p>
        </w:tc>
        <w:tc>
          <w:tcPr>
            <w:tcW w:w="638" w:type="dxa"/>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center"/>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是</w:t>
            </w:r>
          </w:p>
        </w:tc>
        <w:tc>
          <w:tcPr>
            <w:tcW w:w="0" w:type="auto"/>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center"/>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郴州市气象局（市辖区），各县（市）气象局</w:t>
            </w:r>
          </w:p>
        </w:tc>
        <w:tc>
          <w:tcPr>
            <w:tcW w:w="0" w:type="auto"/>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both"/>
              <w:rPr>
                <w:rFonts w:ascii="仿宋_GB2312" w:eastAsia="仿宋_GB2312" w:hAnsi="仿宋_GB2312" w:cs="仿宋_GB2312" w:hint="eastAsia"/>
                <w:kern w:val="2"/>
                <w:sz w:val="24"/>
                <w:szCs w:val="24"/>
              </w:rPr>
            </w:pPr>
          </w:p>
        </w:tc>
      </w:tr>
      <w:tr>
        <w:tblPrEx>
          <w:jc w:val="center"/>
          <w:tblCellMar>
            <w:top w:w="0" w:type="dxa"/>
            <w:left w:w="108" w:type="dxa"/>
            <w:bottom w:w="0" w:type="dxa"/>
            <w:right w:w="108" w:type="dxa"/>
          </w:tblCellMar>
          <w:tblLook w:val="0000"/>
        </w:tblPrEx>
        <w:trPr>
          <w:jc w:val="center"/>
        </w:trPr>
        <w:tc>
          <w:tcPr>
            <w:tcW w:w="0" w:type="auto"/>
            <w:tcBorders>
              <w:top w:val="single" w:sz="4" w:space="0" w:color="auto"/>
              <w:left w:val="single" w:sz="4" w:space="0" w:color="auto"/>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center"/>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42</w:t>
            </w:r>
          </w:p>
        </w:tc>
        <w:tc>
          <w:tcPr>
            <w:tcW w:w="0" w:type="auto"/>
            <w:tcBorders>
              <w:top w:val="single" w:sz="4" w:space="0" w:color="auto"/>
              <w:left w:val="nil"/>
              <w:bottom w:val="single" w:sz="4" w:space="0" w:color="auto"/>
              <w:right w:val="single" w:sz="4" w:space="0" w:color="auto"/>
            </w:tcBorders>
            <w:vAlign w:val="center"/>
          </w:tcPr>
          <w:p>
            <w:pPr>
              <w:keepNext w:val="0"/>
              <w:keepLines w:val="0"/>
              <w:widowControl/>
              <w:suppressLineNumbers w:val="0"/>
              <w:spacing w:before="0" w:beforeAutospacing="0" w:after="0" w:afterAutospacing="0"/>
              <w:ind w:left="0" w:right="0"/>
              <w:jc w:val="both"/>
              <w:textAlignment w:val="center"/>
              <w:rPr>
                <w:rFonts w:ascii="仿宋_GB2312" w:eastAsia="仿宋_GB2312" w:hAnsi="仿宋_GB2312" w:cs="仿宋_GB2312" w:hint="eastAsia"/>
                <w:i w:val="0"/>
                <w:color w:val="000000"/>
                <w:kern w:val="0"/>
                <w:sz w:val="24"/>
                <w:szCs w:val="24"/>
              </w:rPr>
            </w:pPr>
            <w:r>
              <w:rPr>
                <w:rFonts w:ascii="仿宋_GB2312" w:eastAsia="仿宋_GB2312" w:hAnsi="仿宋_GB2312" w:cs="仿宋_GB2312" w:hint="eastAsia"/>
                <w:i w:val="0"/>
                <w:color w:val="000000"/>
                <w:kern w:val="0"/>
                <w:sz w:val="24"/>
                <w:szCs w:val="24"/>
                <w:lang w:val="en-US" w:eastAsia="zh-CN" w:bidi="ar"/>
              </w:rPr>
              <w:t xml:space="preserve"> 无偿转让所获得的气象资料或者其使用权 。</w:t>
            </w:r>
          </w:p>
        </w:tc>
        <w:tc>
          <w:tcPr>
            <w:tcW w:w="519" w:type="dxa"/>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both"/>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行政处罚</w:t>
            </w:r>
          </w:p>
        </w:tc>
        <w:tc>
          <w:tcPr>
            <w:tcW w:w="6642" w:type="dxa"/>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both"/>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《气象资料共享管理办法》（中国气象局令第4号）</w:t>
            </w:r>
            <w:r>
              <w:rPr>
                <w:rFonts w:ascii="仿宋_GB2312" w:eastAsia="仿宋_GB2312" w:hAnsi="仿宋_GB2312" w:cs="仿宋_GB2312" w:hint="eastAsia"/>
                <w:b/>
                <w:kern w:val="2"/>
                <w:sz w:val="24"/>
                <w:szCs w:val="24"/>
                <w:lang w:val="en-US" w:eastAsia="zh-CN" w:bidi="ar"/>
              </w:rPr>
              <w:t xml:space="preserve">第十六条第一项   </w:t>
            </w:r>
            <w:r>
              <w:rPr>
                <w:rFonts w:ascii="仿宋_GB2312" w:eastAsia="仿宋_GB2312" w:hAnsi="仿宋_GB2312" w:cs="仿宋_GB2312" w:hint="eastAsia"/>
                <w:kern w:val="2"/>
                <w:sz w:val="24"/>
                <w:szCs w:val="24"/>
                <w:lang w:val="en-US" w:eastAsia="zh-CN" w:bidi="ar"/>
              </w:rPr>
              <w:t>违反本办法规定，有下列行为之一的，由有关气象主管机构责令其改正，给予警告，并处以一万元以下罚款；情节严重的，停止向其提供气象资料：</w:t>
            </w:r>
          </w:p>
          <w:p>
            <w:pPr>
              <w:keepNext w:val="0"/>
              <w:keepLines w:val="0"/>
              <w:widowControl w:val="0"/>
              <w:suppressLineNumbers w:val="0"/>
              <w:spacing w:before="0" w:beforeAutospacing="0" w:after="0" w:afterAutospacing="0"/>
              <w:ind w:left="0" w:right="0"/>
              <w:jc w:val="both"/>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（一）将所获得的气象资料或者这些气象资料的使用权，向国内外其他单位和个人无偿转让的。</w:t>
            </w:r>
          </w:p>
        </w:tc>
        <w:tc>
          <w:tcPr>
            <w:tcW w:w="638" w:type="dxa"/>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center"/>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是</w:t>
            </w:r>
          </w:p>
        </w:tc>
        <w:tc>
          <w:tcPr>
            <w:tcW w:w="0" w:type="auto"/>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center"/>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郴州市气象局（市辖区），各县（市）气象局</w:t>
            </w:r>
          </w:p>
        </w:tc>
        <w:tc>
          <w:tcPr>
            <w:tcW w:w="0" w:type="auto"/>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both"/>
              <w:rPr>
                <w:rFonts w:ascii="仿宋_GB2312" w:eastAsia="仿宋_GB2312" w:hAnsi="仿宋_GB2312" w:cs="仿宋_GB2312" w:hint="eastAsia"/>
                <w:kern w:val="2"/>
                <w:sz w:val="24"/>
                <w:szCs w:val="24"/>
              </w:rPr>
            </w:pPr>
          </w:p>
        </w:tc>
      </w:tr>
      <w:tr>
        <w:tblPrEx>
          <w:jc w:val="center"/>
          <w:tblCellMar>
            <w:top w:w="0" w:type="dxa"/>
            <w:left w:w="108" w:type="dxa"/>
            <w:bottom w:w="0" w:type="dxa"/>
            <w:right w:w="108" w:type="dxa"/>
          </w:tblCellMar>
          <w:tblLook w:val="0000"/>
        </w:tblPrEx>
        <w:trPr>
          <w:jc w:val="center"/>
        </w:trPr>
        <w:tc>
          <w:tcPr>
            <w:tcW w:w="0" w:type="auto"/>
            <w:tcBorders>
              <w:top w:val="single" w:sz="4" w:space="0" w:color="auto"/>
              <w:left w:val="single" w:sz="4" w:space="0" w:color="auto"/>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center"/>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43</w:t>
            </w:r>
          </w:p>
        </w:tc>
        <w:tc>
          <w:tcPr>
            <w:tcW w:w="0" w:type="auto"/>
            <w:tcBorders>
              <w:top w:val="single" w:sz="4" w:space="0" w:color="auto"/>
              <w:left w:val="nil"/>
              <w:bottom w:val="single" w:sz="4" w:space="0" w:color="auto"/>
              <w:right w:val="single" w:sz="4" w:space="0" w:color="auto"/>
            </w:tcBorders>
            <w:vAlign w:val="center"/>
          </w:tcPr>
          <w:p>
            <w:pPr>
              <w:keepNext w:val="0"/>
              <w:keepLines w:val="0"/>
              <w:widowControl/>
              <w:suppressLineNumbers w:val="0"/>
              <w:spacing w:before="0" w:beforeAutospacing="0" w:after="0" w:afterAutospacing="0"/>
              <w:ind w:left="0" w:right="0"/>
              <w:jc w:val="both"/>
              <w:textAlignment w:val="center"/>
              <w:rPr>
                <w:rFonts w:ascii="仿宋_GB2312" w:eastAsia="仿宋_GB2312" w:hAnsi="仿宋_GB2312" w:cs="仿宋_GB2312" w:hint="eastAsia"/>
                <w:i w:val="0"/>
                <w:color w:val="000000"/>
                <w:kern w:val="0"/>
                <w:sz w:val="24"/>
                <w:szCs w:val="24"/>
              </w:rPr>
            </w:pPr>
            <w:r>
              <w:rPr>
                <w:rFonts w:ascii="仿宋_GB2312" w:eastAsia="仿宋_GB2312" w:hAnsi="仿宋_GB2312" w:cs="仿宋_GB2312" w:hint="eastAsia"/>
                <w:i w:val="0"/>
                <w:color w:val="000000"/>
                <w:kern w:val="0"/>
                <w:sz w:val="24"/>
                <w:szCs w:val="24"/>
                <w:lang w:val="en-US" w:eastAsia="zh-CN" w:bidi="ar"/>
              </w:rPr>
              <w:t xml:space="preserve"> 将所获得的气象资料直接向外分发或用作供外部使用的数据库、产品和服务的一部分，或者间接用作生成它们的基础 。</w:t>
            </w:r>
          </w:p>
        </w:tc>
        <w:tc>
          <w:tcPr>
            <w:tcW w:w="519" w:type="dxa"/>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both"/>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行政处罚</w:t>
            </w:r>
          </w:p>
        </w:tc>
        <w:tc>
          <w:tcPr>
            <w:tcW w:w="6642" w:type="dxa"/>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firstLine="240" w:firstLineChars="100"/>
              <w:jc w:val="both"/>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《气象资料共享管理办法》（中国气象局令第4号）</w:t>
            </w:r>
            <w:r>
              <w:rPr>
                <w:rFonts w:ascii="仿宋_GB2312" w:eastAsia="仿宋_GB2312" w:hAnsi="仿宋_GB2312" w:cs="仿宋_GB2312" w:hint="eastAsia"/>
                <w:b/>
                <w:kern w:val="2"/>
                <w:sz w:val="24"/>
                <w:szCs w:val="24"/>
                <w:lang w:val="en-US" w:eastAsia="zh-CN" w:bidi="ar"/>
              </w:rPr>
              <w:t xml:space="preserve">第十六条第二项   </w:t>
            </w:r>
            <w:r>
              <w:rPr>
                <w:rFonts w:ascii="仿宋_GB2312" w:eastAsia="仿宋_GB2312" w:hAnsi="仿宋_GB2312" w:cs="仿宋_GB2312" w:hint="eastAsia"/>
                <w:kern w:val="2"/>
                <w:sz w:val="24"/>
                <w:szCs w:val="24"/>
                <w:lang w:val="en-US" w:eastAsia="zh-CN" w:bidi="ar"/>
              </w:rPr>
              <w:t>违反本办法规定，有下列行为之一的，由有关气象主管机构责令其改正，给予警告，并处以一万元以下罚款；情节严重的，停止向其提供气象资料：</w:t>
            </w:r>
          </w:p>
          <w:p>
            <w:pPr>
              <w:keepNext w:val="0"/>
              <w:keepLines w:val="0"/>
              <w:widowControl w:val="0"/>
              <w:suppressLineNumbers w:val="0"/>
              <w:spacing w:before="0" w:beforeAutospacing="0" w:after="0" w:afterAutospacing="0"/>
              <w:ind w:left="0" w:right="0"/>
              <w:jc w:val="both"/>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（二）将所获得的气象资料直接向外分发或用作供外部使用的数据库、产品和服务的一部分，或者间接用作生成它们的基础的。</w:t>
            </w:r>
          </w:p>
        </w:tc>
        <w:tc>
          <w:tcPr>
            <w:tcW w:w="638" w:type="dxa"/>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center"/>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是</w:t>
            </w:r>
          </w:p>
        </w:tc>
        <w:tc>
          <w:tcPr>
            <w:tcW w:w="0" w:type="auto"/>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center"/>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郴州市气象局（市辖区），各县（市）气象局</w:t>
            </w:r>
          </w:p>
        </w:tc>
        <w:tc>
          <w:tcPr>
            <w:tcW w:w="0" w:type="auto"/>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both"/>
              <w:rPr>
                <w:rFonts w:ascii="仿宋_GB2312" w:eastAsia="仿宋_GB2312" w:hAnsi="仿宋_GB2312" w:cs="仿宋_GB2312" w:hint="eastAsia"/>
                <w:kern w:val="2"/>
                <w:sz w:val="24"/>
                <w:szCs w:val="24"/>
              </w:rPr>
            </w:pPr>
          </w:p>
        </w:tc>
      </w:tr>
      <w:tr>
        <w:tblPrEx>
          <w:jc w:val="center"/>
          <w:tblCellMar>
            <w:top w:w="0" w:type="dxa"/>
            <w:left w:w="108" w:type="dxa"/>
            <w:bottom w:w="0" w:type="dxa"/>
            <w:right w:w="108" w:type="dxa"/>
          </w:tblCellMar>
          <w:tblLook w:val="0000"/>
        </w:tblPrEx>
        <w:trPr>
          <w:jc w:val="center"/>
        </w:trPr>
        <w:tc>
          <w:tcPr>
            <w:tcW w:w="0" w:type="auto"/>
            <w:tcBorders>
              <w:top w:val="single" w:sz="4" w:space="0" w:color="auto"/>
              <w:left w:val="single" w:sz="4" w:space="0" w:color="auto"/>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center"/>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44</w:t>
            </w:r>
          </w:p>
        </w:tc>
        <w:tc>
          <w:tcPr>
            <w:tcW w:w="0" w:type="auto"/>
            <w:tcBorders>
              <w:top w:val="single" w:sz="4" w:space="0" w:color="auto"/>
              <w:left w:val="nil"/>
              <w:bottom w:val="single" w:sz="4" w:space="0" w:color="auto"/>
              <w:right w:val="single" w:sz="4" w:space="0" w:color="auto"/>
            </w:tcBorders>
            <w:vAlign w:val="center"/>
          </w:tcPr>
          <w:p>
            <w:pPr>
              <w:keepNext w:val="0"/>
              <w:keepLines w:val="0"/>
              <w:widowControl/>
              <w:suppressLineNumbers w:val="0"/>
              <w:spacing w:before="0" w:beforeAutospacing="0" w:after="0" w:afterAutospacing="0"/>
              <w:ind w:left="0" w:right="0"/>
              <w:jc w:val="both"/>
              <w:textAlignment w:val="center"/>
              <w:rPr>
                <w:rFonts w:ascii="仿宋_GB2312" w:eastAsia="仿宋_GB2312" w:hAnsi="仿宋_GB2312" w:cs="仿宋_GB2312" w:hint="eastAsia"/>
                <w:i w:val="0"/>
                <w:color w:val="000000"/>
                <w:kern w:val="0"/>
                <w:sz w:val="24"/>
                <w:szCs w:val="24"/>
              </w:rPr>
            </w:pPr>
            <w:r>
              <w:rPr>
                <w:rFonts w:ascii="仿宋_GB2312" w:eastAsia="仿宋_GB2312" w:hAnsi="仿宋_GB2312" w:cs="仿宋_GB2312" w:hint="eastAsia"/>
                <w:i w:val="0"/>
                <w:color w:val="000000"/>
                <w:kern w:val="0"/>
                <w:sz w:val="24"/>
                <w:szCs w:val="24"/>
                <w:lang w:val="en-US" w:eastAsia="zh-CN" w:bidi="ar"/>
              </w:rPr>
              <w:t>将存放所获得气象资料的局域网与广域网、互联网相连接 。</w:t>
            </w:r>
          </w:p>
        </w:tc>
        <w:tc>
          <w:tcPr>
            <w:tcW w:w="519" w:type="dxa"/>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both"/>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行政处罚</w:t>
            </w:r>
          </w:p>
        </w:tc>
        <w:tc>
          <w:tcPr>
            <w:tcW w:w="6642" w:type="dxa"/>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firstLine="240" w:firstLineChars="100"/>
              <w:jc w:val="both"/>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《气象资料共享管理办法》（中国气象局令第4号）</w:t>
            </w:r>
            <w:r>
              <w:rPr>
                <w:rFonts w:ascii="仿宋_GB2312" w:eastAsia="仿宋_GB2312" w:hAnsi="仿宋_GB2312" w:cs="仿宋_GB2312" w:hint="eastAsia"/>
                <w:b/>
                <w:kern w:val="2"/>
                <w:sz w:val="24"/>
                <w:szCs w:val="24"/>
                <w:lang w:val="en-US" w:eastAsia="zh-CN" w:bidi="ar"/>
              </w:rPr>
              <w:t xml:space="preserve">第十六条第三项   </w:t>
            </w:r>
            <w:r>
              <w:rPr>
                <w:rFonts w:ascii="仿宋_GB2312" w:eastAsia="仿宋_GB2312" w:hAnsi="仿宋_GB2312" w:cs="仿宋_GB2312" w:hint="eastAsia"/>
                <w:kern w:val="2"/>
                <w:sz w:val="24"/>
                <w:szCs w:val="24"/>
                <w:lang w:val="en-US" w:eastAsia="zh-CN" w:bidi="ar"/>
              </w:rPr>
              <w:t>违反本办法规定，有下列行为之一的，由有关气象主管机构责令其改正，给予警告，并处以一万元以下罚款；情节严重的，停止向其提供气象资料：</w:t>
            </w:r>
          </w:p>
          <w:p>
            <w:pPr>
              <w:keepNext w:val="0"/>
              <w:keepLines w:val="0"/>
              <w:widowControl w:val="0"/>
              <w:suppressLineNumbers w:val="0"/>
              <w:spacing w:before="0" w:beforeAutospacing="0" w:after="0" w:afterAutospacing="0"/>
              <w:ind w:left="0" w:right="0"/>
              <w:jc w:val="both"/>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（三）将存放所获得气象资料的局域网与广域网、互联网相连接的。</w:t>
            </w:r>
          </w:p>
        </w:tc>
        <w:tc>
          <w:tcPr>
            <w:tcW w:w="638" w:type="dxa"/>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center"/>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是</w:t>
            </w:r>
          </w:p>
        </w:tc>
        <w:tc>
          <w:tcPr>
            <w:tcW w:w="0" w:type="auto"/>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center"/>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郴州市气象局（市辖区），各县（市）气象局</w:t>
            </w:r>
          </w:p>
        </w:tc>
        <w:tc>
          <w:tcPr>
            <w:tcW w:w="0" w:type="auto"/>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both"/>
              <w:rPr>
                <w:rFonts w:ascii="仿宋_GB2312" w:eastAsia="仿宋_GB2312" w:hAnsi="仿宋_GB2312" w:cs="仿宋_GB2312" w:hint="eastAsia"/>
                <w:kern w:val="2"/>
                <w:sz w:val="24"/>
                <w:szCs w:val="24"/>
              </w:rPr>
            </w:pPr>
          </w:p>
        </w:tc>
      </w:tr>
      <w:tr>
        <w:tblPrEx>
          <w:jc w:val="center"/>
          <w:tblCellMar>
            <w:top w:w="0" w:type="dxa"/>
            <w:left w:w="108" w:type="dxa"/>
            <w:bottom w:w="0" w:type="dxa"/>
            <w:right w:w="108" w:type="dxa"/>
          </w:tblCellMar>
          <w:tblLook w:val="0000"/>
        </w:tblPrEx>
        <w:trPr>
          <w:jc w:val="center"/>
        </w:trPr>
        <w:tc>
          <w:tcPr>
            <w:tcW w:w="0" w:type="auto"/>
            <w:tcBorders>
              <w:top w:val="single" w:sz="4" w:space="0" w:color="auto"/>
              <w:left w:val="single" w:sz="4" w:space="0" w:color="auto"/>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center"/>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45</w:t>
            </w:r>
          </w:p>
        </w:tc>
        <w:tc>
          <w:tcPr>
            <w:tcW w:w="0" w:type="auto"/>
            <w:tcBorders>
              <w:top w:val="single" w:sz="4" w:space="0" w:color="auto"/>
              <w:left w:val="nil"/>
              <w:bottom w:val="single" w:sz="4" w:space="0" w:color="auto"/>
              <w:right w:val="single" w:sz="4" w:space="0" w:color="auto"/>
            </w:tcBorders>
            <w:vAlign w:val="center"/>
          </w:tcPr>
          <w:p>
            <w:pPr>
              <w:keepNext w:val="0"/>
              <w:keepLines w:val="0"/>
              <w:widowControl/>
              <w:suppressLineNumbers w:val="0"/>
              <w:spacing w:before="0" w:beforeAutospacing="0" w:after="0" w:afterAutospacing="0"/>
              <w:ind w:left="0" w:right="0"/>
              <w:jc w:val="both"/>
              <w:textAlignment w:val="center"/>
              <w:rPr>
                <w:rFonts w:ascii="仿宋_GB2312" w:eastAsia="仿宋_GB2312" w:hAnsi="仿宋_GB2312" w:cs="仿宋_GB2312" w:hint="eastAsia"/>
                <w:i w:val="0"/>
                <w:color w:val="000000"/>
                <w:kern w:val="0"/>
                <w:sz w:val="24"/>
                <w:szCs w:val="24"/>
              </w:rPr>
            </w:pPr>
            <w:r>
              <w:rPr>
                <w:rFonts w:ascii="仿宋_GB2312" w:eastAsia="仿宋_GB2312" w:hAnsi="仿宋_GB2312" w:cs="仿宋_GB2312" w:hint="eastAsia"/>
                <w:i w:val="0"/>
                <w:color w:val="000000"/>
                <w:kern w:val="0"/>
                <w:sz w:val="24"/>
                <w:szCs w:val="24"/>
                <w:lang w:val="en-US" w:eastAsia="zh-CN" w:bidi="ar"/>
              </w:rPr>
              <w:t xml:space="preserve"> 将所获得气象资料进行单位换算、介质转换或者量度变换后形成的新资料，或者对所获得气象资料进行实质性加工后形成的新资料向外分发 。</w:t>
            </w:r>
          </w:p>
        </w:tc>
        <w:tc>
          <w:tcPr>
            <w:tcW w:w="519" w:type="dxa"/>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both"/>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行政处罚</w:t>
            </w:r>
          </w:p>
        </w:tc>
        <w:tc>
          <w:tcPr>
            <w:tcW w:w="6642" w:type="dxa"/>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firstLine="240" w:firstLineChars="100"/>
              <w:jc w:val="both"/>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《气象资料共享管理办法》（中国气象局令第4号）</w:t>
            </w:r>
            <w:r>
              <w:rPr>
                <w:rFonts w:ascii="仿宋_GB2312" w:eastAsia="仿宋_GB2312" w:hAnsi="仿宋_GB2312" w:cs="仿宋_GB2312" w:hint="eastAsia"/>
                <w:b/>
                <w:kern w:val="2"/>
                <w:sz w:val="24"/>
                <w:szCs w:val="24"/>
                <w:lang w:val="en-US" w:eastAsia="zh-CN" w:bidi="ar"/>
              </w:rPr>
              <w:t xml:space="preserve">第十六条第四项   </w:t>
            </w:r>
            <w:r>
              <w:rPr>
                <w:rFonts w:ascii="仿宋_GB2312" w:eastAsia="仿宋_GB2312" w:hAnsi="仿宋_GB2312" w:cs="仿宋_GB2312" w:hint="eastAsia"/>
                <w:kern w:val="2"/>
                <w:sz w:val="24"/>
                <w:szCs w:val="24"/>
                <w:lang w:val="en-US" w:eastAsia="zh-CN" w:bidi="ar"/>
              </w:rPr>
              <w:t>违反本办法规定，有下列行为之一的，由有关气象主管机构责令其改正，给予警告，并处以一万元以下罚款；情节严重的，停止向其提供气象资料：</w:t>
            </w:r>
          </w:p>
          <w:p>
            <w:pPr>
              <w:keepNext w:val="0"/>
              <w:keepLines w:val="0"/>
              <w:widowControl w:val="0"/>
              <w:suppressLineNumbers w:val="0"/>
              <w:spacing w:before="0" w:beforeAutospacing="0" w:after="0" w:afterAutospacing="0"/>
              <w:ind w:left="0" w:right="0"/>
              <w:jc w:val="both"/>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（四）将所获得气象资料进行单位换算、介质转换或者量度变换后形成的新资料，或者对所获得气象资料进行实质性加工后形成的新资料向外分发的。</w:t>
            </w:r>
          </w:p>
        </w:tc>
        <w:tc>
          <w:tcPr>
            <w:tcW w:w="638" w:type="dxa"/>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center"/>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是</w:t>
            </w:r>
          </w:p>
        </w:tc>
        <w:tc>
          <w:tcPr>
            <w:tcW w:w="0" w:type="auto"/>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center"/>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郴州市气象局（市辖区），各县（市）气象局</w:t>
            </w:r>
          </w:p>
        </w:tc>
        <w:tc>
          <w:tcPr>
            <w:tcW w:w="0" w:type="auto"/>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both"/>
              <w:rPr>
                <w:rFonts w:ascii="仿宋_GB2312" w:eastAsia="仿宋_GB2312" w:hAnsi="仿宋_GB2312" w:cs="仿宋_GB2312" w:hint="eastAsia"/>
                <w:kern w:val="2"/>
                <w:sz w:val="24"/>
                <w:szCs w:val="24"/>
              </w:rPr>
            </w:pPr>
          </w:p>
        </w:tc>
      </w:tr>
      <w:tr>
        <w:tblPrEx>
          <w:jc w:val="center"/>
          <w:tblCellMar>
            <w:top w:w="0" w:type="dxa"/>
            <w:left w:w="108" w:type="dxa"/>
            <w:bottom w:w="0" w:type="dxa"/>
            <w:right w:w="108" w:type="dxa"/>
          </w:tblCellMar>
          <w:tblLook w:val="0000"/>
        </w:tblPrEx>
        <w:trPr>
          <w:jc w:val="center"/>
        </w:trPr>
        <w:tc>
          <w:tcPr>
            <w:tcW w:w="0" w:type="auto"/>
            <w:tcBorders>
              <w:top w:val="single" w:sz="4" w:space="0" w:color="auto"/>
              <w:left w:val="single" w:sz="4" w:space="0" w:color="auto"/>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center"/>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46</w:t>
            </w:r>
          </w:p>
        </w:tc>
        <w:tc>
          <w:tcPr>
            <w:tcW w:w="0" w:type="auto"/>
            <w:tcBorders>
              <w:top w:val="single" w:sz="4" w:space="0" w:color="auto"/>
              <w:left w:val="nil"/>
              <w:bottom w:val="single" w:sz="4" w:space="0" w:color="auto"/>
              <w:right w:val="single" w:sz="4" w:space="0" w:color="auto"/>
            </w:tcBorders>
            <w:vAlign w:val="center"/>
          </w:tcPr>
          <w:p>
            <w:pPr>
              <w:keepNext w:val="0"/>
              <w:keepLines w:val="0"/>
              <w:widowControl/>
              <w:suppressLineNumbers w:val="0"/>
              <w:spacing w:before="0" w:beforeAutospacing="0" w:after="0" w:afterAutospacing="0"/>
              <w:ind w:left="0" w:right="0"/>
              <w:jc w:val="both"/>
              <w:textAlignment w:val="center"/>
              <w:rPr>
                <w:rFonts w:ascii="仿宋_GB2312" w:eastAsia="仿宋_GB2312" w:hAnsi="仿宋_GB2312" w:cs="仿宋_GB2312" w:hint="eastAsia"/>
                <w:i w:val="0"/>
                <w:color w:val="000000"/>
                <w:kern w:val="0"/>
                <w:sz w:val="24"/>
                <w:szCs w:val="24"/>
              </w:rPr>
            </w:pPr>
            <w:r>
              <w:rPr>
                <w:rFonts w:ascii="仿宋_GB2312" w:eastAsia="仿宋_GB2312" w:hAnsi="仿宋_GB2312" w:cs="仿宋_GB2312" w:hint="eastAsia"/>
                <w:i w:val="0"/>
                <w:color w:val="000000"/>
                <w:kern w:val="0"/>
                <w:sz w:val="24"/>
                <w:szCs w:val="24"/>
                <w:lang w:val="en-US" w:eastAsia="zh-CN" w:bidi="ar"/>
              </w:rPr>
              <w:t xml:space="preserve"> 不按要求使用从国内外交换来的气象资料 。</w:t>
            </w:r>
          </w:p>
        </w:tc>
        <w:tc>
          <w:tcPr>
            <w:tcW w:w="519" w:type="dxa"/>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both"/>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行政处罚</w:t>
            </w:r>
          </w:p>
        </w:tc>
        <w:tc>
          <w:tcPr>
            <w:tcW w:w="6642" w:type="dxa"/>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firstLine="240" w:firstLineChars="100"/>
              <w:jc w:val="both"/>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《气象资料共享管理办法》（中国气象局令第4号）</w:t>
            </w:r>
            <w:r>
              <w:rPr>
                <w:rFonts w:ascii="仿宋_GB2312" w:eastAsia="仿宋_GB2312" w:hAnsi="仿宋_GB2312" w:cs="仿宋_GB2312" w:hint="eastAsia"/>
                <w:b/>
                <w:kern w:val="2"/>
                <w:sz w:val="24"/>
                <w:szCs w:val="24"/>
                <w:lang w:val="en-US" w:eastAsia="zh-CN" w:bidi="ar"/>
              </w:rPr>
              <w:t xml:space="preserve">第十六条第五项  </w:t>
            </w:r>
            <w:r>
              <w:rPr>
                <w:rFonts w:ascii="仿宋_GB2312" w:eastAsia="仿宋_GB2312" w:hAnsi="仿宋_GB2312" w:cs="仿宋_GB2312" w:hint="eastAsia"/>
                <w:kern w:val="2"/>
                <w:sz w:val="24"/>
                <w:szCs w:val="24"/>
                <w:lang w:val="en-US" w:eastAsia="zh-CN" w:bidi="ar"/>
              </w:rPr>
              <w:t>违反本办法规定，有下列行为之一的，由有关气象主管机构责令其改正，给予警告，并处以一万元以下罚款；情节严重的，停止向其提供气象资料：</w:t>
            </w:r>
          </w:p>
          <w:p>
            <w:pPr>
              <w:keepNext w:val="0"/>
              <w:keepLines w:val="0"/>
              <w:widowControl w:val="0"/>
              <w:suppressLineNumbers w:val="0"/>
              <w:spacing w:before="0" w:beforeAutospacing="0" w:after="0" w:afterAutospacing="0"/>
              <w:ind w:left="0" w:right="0"/>
              <w:jc w:val="both"/>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（五）不按要求使用从国内外交换来的气象资料的。</w:t>
            </w:r>
          </w:p>
        </w:tc>
        <w:tc>
          <w:tcPr>
            <w:tcW w:w="638" w:type="dxa"/>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center"/>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是</w:t>
            </w:r>
          </w:p>
        </w:tc>
        <w:tc>
          <w:tcPr>
            <w:tcW w:w="0" w:type="auto"/>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center"/>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郴州市气象局（市辖区），各县（市）气象局</w:t>
            </w:r>
          </w:p>
        </w:tc>
        <w:tc>
          <w:tcPr>
            <w:tcW w:w="0" w:type="auto"/>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both"/>
              <w:rPr>
                <w:rFonts w:ascii="仿宋_GB2312" w:eastAsia="仿宋_GB2312" w:hAnsi="仿宋_GB2312" w:cs="仿宋_GB2312" w:hint="eastAsia"/>
                <w:kern w:val="2"/>
                <w:sz w:val="24"/>
                <w:szCs w:val="24"/>
              </w:rPr>
            </w:pPr>
          </w:p>
        </w:tc>
      </w:tr>
      <w:tr>
        <w:tblPrEx>
          <w:jc w:val="center"/>
          <w:tblCellMar>
            <w:top w:w="0" w:type="dxa"/>
            <w:left w:w="108" w:type="dxa"/>
            <w:bottom w:w="0" w:type="dxa"/>
            <w:right w:w="108" w:type="dxa"/>
          </w:tblCellMar>
          <w:tblLook w:val="0000"/>
        </w:tblPrEx>
        <w:trPr>
          <w:jc w:val="center"/>
        </w:trPr>
        <w:tc>
          <w:tcPr>
            <w:tcW w:w="0" w:type="auto"/>
            <w:tcBorders>
              <w:top w:val="single" w:sz="4" w:space="0" w:color="auto"/>
              <w:left w:val="single" w:sz="4" w:space="0" w:color="auto"/>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center"/>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47</w:t>
            </w:r>
          </w:p>
        </w:tc>
        <w:tc>
          <w:tcPr>
            <w:tcW w:w="0" w:type="auto"/>
            <w:tcBorders>
              <w:top w:val="single" w:sz="4" w:space="0" w:color="auto"/>
              <w:left w:val="nil"/>
              <w:bottom w:val="single" w:sz="4" w:space="0" w:color="auto"/>
              <w:right w:val="single" w:sz="4" w:space="0" w:color="auto"/>
            </w:tcBorders>
            <w:vAlign w:val="center"/>
          </w:tcPr>
          <w:p>
            <w:pPr>
              <w:keepNext w:val="0"/>
              <w:keepLines w:val="0"/>
              <w:widowControl/>
              <w:suppressLineNumbers w:val="0"/>
              <w:spacing w:before="0" w:beforeAutospacing="0" w:after="0" w:afterAutospacing="0"/>
              <w:ind w:left="0" w:right="0"/>
              <w:jc w:val="both"/>
              <w:textAlignment w:val="center"/>
              <w:rPr>
                <w:rFonts w:ascii="仿宋_GB2312" w:eastAsia="仿宋_GB2312" w:hAnsi="仿宋_GB2312" w:cs="仿宋_GB2312" w:hint="eastAsia"/>
                <w:i w:val="0"/>
                <w:color w:val="000000"/>
                <w:kern w:val="0"/>
                <w:sz w:val="24"/>
                <w:szCs w:val="24"/>
              </w:rPr>
            </w:pPr>
            <w:r>
              <w:rPr>
                <w:rFonts w:ascii="仿宋_GB2312" w:eastAsia="仿宋_GB2312" w:hAnsi="仿宋_GB2312" w:cs="仿宋_GB2312" w:hint="eastAsia"/>
                <w:i w:val="0"/>
                <w:color w:val="000000"/>
                <w:kern w:val="0"/>
                <w:sz w:val="24"/>
                <w:szCs w:val="24"/>
                <w:lang w:val="en-US" w:eastAsia="zh-CN" w:bidi="ar"/>
              </w:rPr>
              <w:t xml:space="preserve"> 有偿转让所获得的气象资料或者其使用权 。</w:t>
            </w:r>
          </w:p>
        </w:tc>
        <w:tc>
          <w:tcPr>
            <w:tcW w:w="519" w:type="dxa"/>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both"/>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行政处罚</w:t>
            </w:r>
          </w:p>
        </w:tc>
        <w:tc>
          <w:tcPr>
            <w:tcW w:w="6642" w:type="dxa"/>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firstLine="240" w:firstLineChars="100"/>
              <w:jc w:val="both"/>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《气象资料共享管理办法》（中国气象局令第4号）</w:t>
            </w:r>
            <w:r>
              <w:rPr>
                <w:rFonts w:ascii="仿宋_GB2312" w:eastAsia="仿宋_GB2312" w:hAnsi="仿宋_GB2312" w:cs="仿宋_GB2312" w:hint="eastAsia"/>
                <w:b/>
                <w:kern w:val="2"/>
                <w:sz w:val="24"/>
                <w:szCs w:val="24"/>
                <w:lang w:val="en-US" w:eastAsia="zh-CN" w:bidi="ar"/>
              </w:rPr>
              <w:t>第十七条</w:t>
            </w:r>
            <w:r>
              <w:rPr>
                <w:rFonts w:ascii="仿宋_GB2312" w:eastAsia="仿宋_GB2312" w:hAnsi="仿宋_GB2312" w:cs="仿宋_GB2312" w:hint="eastAsia"/>
                <w:kern w:val="2"/>
                <w:sz w:val="24"/>
                <w:szCs w:val="24"/>
                <w:lang w:val="en-US" w:eastAsia="zh-CN" w:bidi="ar"/>
              </w:rPr>
              <w:t>违反本办法规定，将所获得的气象资料或者这些气象资料的使用权，向国内外其他单位和个人有偿转让的，由有关气象主管机构责令其改正，给予警告，并处以三万元以下罚款；情节严重的，停止向其提供气象资料。</w:t>
            </w:r>
          </w:p>
        </w:tc>
        <w:tc>
          <w:tcPr>
            <w:tcW w:w="638" w:type="dxa"/>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center"/>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是</w:t>
            </w:r>
          </w:p>
        </w:tc>
        <w:tc>
          <w:tcPr>
            <w:tcW w:w="0" w:type="auto"/>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center"/>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郴州市气象局（市辖区），各县（市）气象局</w:t>
            </w:r>
          </w:p>
        </w:tc>
        <w:tc>
          <w:tcPr>
            <w:tcW w:w="0" w:type="auto"/>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both"/>
              <w:rPr>
                <w:rFonts w:ascii="仿宋_GB2312" w:eastAsia="仿宋_GB2312" w:hAnsi="仿宋_GB2312" w:cs="仿宋_GB2312" w:hint="eastAsia"/>
                <w:kern w:val="2"/>
                <w:sz w:val="24"/>
                <w:szCs w:val="24"/>
              </w:rPr>
            </w:pPr>
          </w:p>
        </w:tc>
      </w:tr>
      <w:tr>
        <w:tblPrEx>
          <w:jc w:val="center"/>
          <w:tblCellMar>
            <w:top w:w="0" w:type="dxa"/>
            <w:left w:w="108" w:type="dxa"/>
            <w:bottom w:w="0" w:type="dxa"/>
            <w:right w:w="108" w:type="dxa"/>
          </w:tblCellMar>
          <w:tblLook w:val="0000"/>
        </w:tblPrEx>
        <w:trPr>
          <w:jc w:val="center"/>
        </w:trPr>
        <w:tc>
          <w:tcPr>
            <w:tcW w:w="0" w:type="auto"/>
            <w:tcBorders>
              <w:top w:val="single" w:sz="4" w:space="0" w:color="auto"/>
              <w:left w:val="single" w:sz="4" w:space="0" w:color="auto"/>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center"/>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48</w:t>
            </w:r>
          </w:p>
        </w:tc>
        <w:tc>
          <w:tcPr>
            <w:tcW w:w="0" w:type="auto"/>
            <w:tcBorders>
              <w:top w:val="single" w:sz="4" w:space="0" w:color="auto"/>
              <w:left w:val="nil"/>
              <w:bottom w:val="single" w:sz="4" w:space="0" w:color="auto"/>
              <w:right w:val="single" w:sz="4" w:space="0" w:color="auto"/>
            </w:tcBorders>
            <w:vAlign w:val="center"/>
          </w:tcPr>
          <w:p>
            <w:pPr>
              <w:keepNext w:val="0"/>
              <w:keepLines w:val="0"/>
              <w:widowControl/>
              <w:suppressLineNumbers w:val="0"/>
              <w:spacing w:before="0" w:beforeAutospacing="0" w:after="0" w:afterAutospacing="0"/>
              <w:ind w:left="0" w:right="0"/>
              <w:jc w:val="both"/>
              <w:textAlignment w:val="center"/>
              <w:rPr>
                <w:rFonts w:ascii="仿宋_GB2312" w:eastAsia="仿宋_GB2312" w:hAnsi="仿宋_GB2312" w:cs="仿宋_GB2312" w:hint="eastAsia"/>
                <w:i w:val="0"/>
                <w:color w:val="000000"/>
                <w:kern w:val="0"/>
                <w:sz w:val="24"/>
                <w:szCs w:val="24"/>
              </w:rPr>
            </w:pPr>
            <w:r>
              <w:rPr>
                <w:rFonts w:ascii="仿宋_GB2312" w:eastAsia="仿宋_GB2312" w:hAnsi="仿宋_GB2312" w:cs="仿宋_GB2312" w:hint="eastAsia"/>
                <w:i w:val="0"/>
                <w:color w:val="000000"/>
                <w:kern w:val="0"/>
                <w:sz w:val="24"/>
                <w:szCs w:val="24"/>
                <w:lang w:val="en-US" w:eastAsia="zh-CN" w:bidi="ar"/>
              </w:rPr>
              <w:t xml:space="preserve"> 将通过网络无偿下载的或按公益使用免费获取的气象资料，用于经营性活动 。</w:t>
            </w:r>
          </w:p>
        </w:tc>
        <w:tc>
          <w:tcPr>
            <w:tcW w:w="519" w:type="dxa"/>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both"/>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行政处罚</w:t>
            </w:r>
          </w:p>
        </w:tc>
        <w:tc>
          <w:tcPr>
            <w:tcW w:w="6642" w:type="dxa"/>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firstLine="240" w:firstLineChars="100"/>
              <w:jc w:val="both"/>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《气象资料共享管理办法》（中国气象局令第4号）</w:t>
            </w:r>
            <w:r>
              <w:rPr>
                <w:rFonts w:ascii="仿宋_GB2312" w:eastAsia="仿宋_GB2312" w:hAnsi="仿宋_GB2312" w:cs="仿宋_GB2312" w:hint="eastAsia"/>
                <w:b/>
                <w:kern w:val="2"/>
                <w:sz w:val="24"/>
                <w:szCs w:val="24"/>
                <w:lang w:val="en-US" w:eastAsia="zh-CN" w:bidi="ar"/>
              </w:rPr>
              <w:t>第十八条</w:t>
            </w:r>
            <w:r>
              <w:rPr>
                <w:rFonts w:ascii="仿宋_GB2312" w:eastAsia="仿宋_GB2312" w:hAnsi="仿宋_GB2312" w:cs="仿宋_GB2312" w:hint="eastAsia"/>
                <w:kern w:val="2"/>
                <w:sz w:val="24"/>
                <w:szCs w:val="24"/>
                <w:lang w:val="en-US" w:eastAsia="zh-CN" w:bidi="ar"/>
              </w:rPr>
              <w:t>违反本办法规定，将通过网络无偿下载的或按公益使用免费获取的气象资料，用于经营性活动的，由有关气象主管机构责令其改正，给予警告，并处以五万元以下罚款；情节严重的，停止向其提供气象资料。</w:t>
            </w:r>
          </w:p>
        </w:tc>
        <w:tc>
          <w:tcPr>
            <w:tcW w:w="638" w:type="dxa"/>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center"/>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是</w:t>
            </w:r>
          </w:p>
        </w:tc>
        <w:tc>
          <w:tcPr>
            <w:tcW w:w="0" w:type="auto"/>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center"/>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郴州市气象局（市辖区），各县（市）气象局</w:t>
            </w:r>
          </w:p>
        </w:tc>
        <w:tc>
          <w:tcPr>
            <w:tcW w:w="0" w:type="auto"/>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both"/>
              <w:rPr>
                <w:rFonts w:ascii="仿宋_GB2312" w:eastAsia="仿宋_GB2312" w:hAnsi="仿宋_GB2312" w:cs="仿宋_GB2312" w:hint="eastAsia"/>
                <w:kern w:val="2"/>
                <w:sz w:val="24"/>
                <w:szCs w:val="24"/>
              </w:rPr>
            </w:pPr>
          </w:p>
        </w:tc>
      </w:tr>
      <w:tr>
        <w:tblPrEx>
          <w:jc w:val="center"/>
          <w:tblCellMar>
            <w:top w:w="0" w:type="dxa"/>
            <w:left w:w="108" w:type="dxa"/>
            <w:bottom w:w="0" w:type="dxa"/>
            <w:right w:w="108" w:type="dxa"/>
          </w:tblCellMar>
          <w:tblLook w:val="0000"/>
        </w:tblPrEx>
        <w:trPr>
          <w:jc w:val="center"/>
        </w:trPr>
        <w:tc>
          <w:tcPr>
            <w:tcW w:w="0" w:type="auto"/>
            <w:tcBorders>
              <w:top w:val="single" w:sz="4" w:space="0" w:color="auto"/>
              <w:left w:val="single" w:sz="4" w:space="0" w:color="auto"/>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center"/>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49</w:t>
            </w:r>
          </w:p>
        </w:tc>
        <w:tc>
          <w:tcPr>
            <w:tcW w:w="0" w:type="auto"/>
            <w:tcBorders>
              <w:top w:val="single" w:sz="4" w:space="0" w:color="auto"/>
              <w:left w:val="nil"/>
              <w:bottom w:val="single" w:sz="4" w:space="0" w:color="auto"/>
              <w:right w:val="single" w:sz="4" w:space="0" w:color="auto"/>
            </w:tcBorders>
            <w:vAlign w:val="center"/>
          </w:tcPr>
          <w:p>
            <w:pPr>
              <w:keepNext w:val="0"/>
              <w:keepLines w:val="0"/>
              <w:widowControl/>
              <w:suppressLineNumbers w:val="0"/>
              <w:spacing w:before="0" w:beforeAutospacing="0" w:after="0" w:afterAutospacing="0"/>
              <w:ind w:left="0" w:right="0"/>
              <w:jc w:val="both"/>
              <w:textAlignment w:val="center"/>
              <w:rPr>
                <w:rFonts w:ascii="仿宋_GB2312" w:eastAsia="仿宋_GB2312" w:hAnsi="仿宋_GB2312" w:cs="仿宋_GB2312" w:hint="eastAsia"/>
                <w:i w:val="0"/>
                <w:color w:val="000000"/>
                <w:kern w:val="0"/>
                <w:sz w:val="24"/>
                <w:szCs w:val="24"/>
              </w:rPr>
            </w:pPr>
            <w:r>
              <w:rPr>
                <w:rFonts w:ascii="仿宋_GB2312" w:eastAsia="仿宋_GB2312" w:hAnsi="仿宋_GB2312" w:cs="仿宋_GB2312" w:hint="eastAsia"/>
                <w:i w:val="0"/>
                <w:color w:val="000000"/>
                <w:kern w:val="0"/>
                <w:sz w:val="24"/>
                <w:szCs w:val="24"/>
                <w:lang w:val="en-US" w:eastAsia="zh-CN" w:bidi="ar"/>
              </w:rPr>
              <w:t>气象信息服务使用的气象资料不是气象主管机构所属的气象台提供或者不能证明是其他合法渠道获得 。</w:t>
            </w:r>
          </w:p>
        </w:tc>
        <w:tc>
          <w:tcPr>
            <w:tcW w:w="519" w:type="dxa"/>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both"/>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行政处罚</w:t>
            </w:r>
          </w:p>
        </w:tc>
        <w:tc>
          <w:tcPr>
            <w:tcW w:w="6642" w:type="dxa"/>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firstLine="240" w:firstLineChars="100"/>
              <w:jc w:val="both"/>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《气象信息服务管理办法》（中国气象局令第27号）</w:t>
            </w:r>
            <w:r>
              <w:rPr>
                <w:rFonts w:ascii="仿宋_GB2312" w:eastAsia="仿宋_GB2312" w:hAnsi="仿宋_GB2312" w:cs="仿宋_GB2312" w:hint="eastAsia"/>
                <w:b/>
                <w:kern w:val="2"/>
                <w:sz w:val="24"/>
                <w:szCs w:val="24"/>
                <w:lang w:val="en-US" w:eastAsia="zh-CN" w:bidi="ar"/>
              </w:rPr>
              <w:t xml:space="preserve">第十八条第一项  </w:t>
            </w:r>
            <w:r>
              <w:rPr>
                <w:rFonts w:ascii="仿宋_GB2312" w:eastAsia="仿宋_GB2312" w:hAnsi="仿宋_GB2312" w:cs="仿宋_GB2312" w:hint="eastAsia"/>
                <w:kern w:val="2"/>
                <w:sz w:val="24"/>
                <w:szCs w:val="24"/>
                <w:lang w:val="en-US" w:eastAsia="zh-CN" w:bidi="ar"/>
              </w:rPr>
              <w:t>违反本办法规定，有下列行为之一的，由县级以上气象主管机构责令限期改正，拒不改正的，给予警告，可以并处3万元以下罚款，处罚结果纳入气象信息服务单位信用信息统计系统并向社会公示：</w:t>
            </w:r>
          </w:p>
          <w:p>
            <w:pPr>
              <w:keepNext w:val="0"/>
              <w:keepLines w:val="0"/>
              <w:widowControl w:val="0"/>
              <w:suppressLineNumbers w:val="0"/>
              <w:spacing w:before="0" w:beforeAutospacing="0" w:after="0" w:afterAutospacing="0"/>
              <w:ind w:left="0" w:right="0"/>
              <w:jc w:val="both"/>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（一）使用的气象资料不是气象主管机构所属的气象台提供，或者不能证明是其他合法渠道获得的。</w:t>
            </w:r>
          </w:p>
        </w:tc>
        <w:tc>
          <w:tcPr>
            <w:tcW w:w="638" w:type="dxa"/>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center"/>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是</w:t>
            </w:r>
          </w:p>
        </w:tc>
        <w:tc>
          <w:tcPr>
            <w:tcW w:w="0" w:type="auto"/>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center"/>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郴州市气象局（市辖区），各县（市）气象局</w:t>
            </w:r>
          </w:p>
        </w:tc>
        <w:tc>
          <w:tcPr>
            <w:tcW w:w="0" w:type="auto"/>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both"/>
              <w:rPr>
                <w:rFonts w:ascii="仿宋_GB2312" w:eastAsia="仿宋_GB2312" w:hAnsi="仿宋_GB2312" w:cs="仿宋_GB2312" w:hint="eastAsia"/>
                <w:kern w:val="2"/>
                <w:sz w:val="24"/>
                <w:szCs w:val="24"/>
              </w:rPr>
            </w:pPr>
          </w:p>
        </w:tc>
      </w:tr>
      <w:tr>
        <w:tblPrEx>
          <w:jc w:val="center"/>
          <w:tblCellMar>
            <w:top w:w="0" w:type="dxa"/>
            <w:left w:w="108" w:type="dxa"/>
            <w:bottom w:w="0" w:type="dxa"/>
            <w:right w:w="108" w:type="dxa"/>
          </w:tblCellMar>
          <w:tblLook w:val="0000"/>
        </w:tblPrEx>
        <w:trPr>
          <w:jc w:val="center"/>
        </w:trPr>
        <w:tc>
          <w:tcPr>
            <w:tcW w:w="0" w:type="auto"/>
            <w:tcBorders>
              <w:top w:val="single" w:sz="4" w:space="0" w:color="auto"/>
              <w:left w:val="single" w:sz="4" w:space="0" w:color="auto"/>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center"/>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50</w:t>
            </w:r>
          </w:p>
        </w:tc>
        <w:tc>
          <w:tcPr>
            <w:tcW w:w="0" w:type="auto"/>
            <w:tcBorders>
              <w:top w:val="single" w:sz="4" w:space="0" w:color="auto"/>
              <w:left w:val="nil"/>
              <w:bottom w:val="single" w:sz="4" w:space="0" w:color="auto"/>
              <w:right w:val="single" w:sz="4" w:space="0" w:color="auto"/>
            </w:tcBorders>
            <w:vAlign w:val="center"/>
          </w:tcPr>
          <w:p>
            <w:pPr>
              <w:keepNext w:val="0"/>
              <w:keepLines w:val="0"/>
              <w:widowControl/>
              <w:suppressLineNumbers w:val="0"/>
              <w:spacing w:before="0" w:beforeAutospacing="0" w:after="0" w:afterAutospacing="0"/>
              <w:ind w:left="0" w:right="0"/>
              <w:jc w:val="both"/>
              <w:textAlignment w:val="center"/>
              <w:rPr>
                <w:rFonts w:ascii="仿宋_GB2312" w:eastAsia="仿宋_GB2312" w:hAnsi="仿宋_GB2312" w:cs="仿宋_GB2312" w:hint="eastAsia"/>
                <w:i w:val="0"/>
                <w:color w:val="000000"/>
                <w:kern w:val="0"/>
                <w:sz w:val="24"/>
                <w:szCs w:val="24"/>
              </w:rPr>
            </w:pPr>
            <w:r>
              <w:rPr>
                <w:rFonts w:ascii="仿宋_GB2312" w:eastAsia="仿宋_GB2312" w:hAnsi="仿宋_GB2312" w:cs="仿宋_GB2312" w:hint="eastAsia"/>
                <w:i w:val="0"/>
                <w:color w:val="000000"/>
                <w:kern w:val="0"/>
                <w:sz w:val="24"/>
                <w:szCs w:val="24"/>
                <w:lang w:val="en-US" w:eastAsia="zh-CN" w:bidi="ar"/>
              </w:rPr>
              <w:t xml:space="preserve"> 开展气象探测活动未备案或者未汇交所获得的气象探测资料 。</w:t>
            </w:r>
          </w:p>
        </w:tc>
        <w:tc>
          <w:tcPr>
            <w:tcW w:w="519" w:type="dxa"/>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both"/>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行政处罚</w:t>
            </w:r>
          </w:p>
        </w:tc>
        <w:tc>
          <w:tcPr>
            <w:tcW w:w="6642" w:type="dxa"/>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firstLine="240" w:firstLineChars="100"/>
              <w:jc w:val="both"/>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《气象信息服务管理办法》（中国气象局令第27号）</w:t>
            </w:r>
            <w:r>
              <w:rPr>
                <w:rFonts w:ascii="仿宋_GB2312" w:eastAsia="仿宋_GB2312" w:hAnsi="仿宋_GB2312" w:cs="仿宋_GB2312" w:hint="eastAsia"/>
                <w:b/>
                <w:kern w:val="2"/>
                <w:sz w:val="24"/>
                <w:szCs w:val="24"/>
                <w:lang w:val="en-US" w:eastAsia="zh-CN" w:bidi="ar"/>
              </w:rPr>
              <w:t xml:space="preserve">第十八条第三项  </w:t>
            </w:r>
            <w:r>
              <w:rPr>
                <w:rFonts w:ascii="仿宋_GB2312" w:eastAsia="仿宋_GB2312" w:hAnsi="仿宋_GB2312" w:cs="仿宋_GB2312" w:hint="eastAsia"/>
                <w:kern w:val="2"/>
                <w:sz w:val="24"/>
                <w:szCs w:val="24"/>
                <w:lang w:val="en-US" w:eastAsia="zh-CN" w:bidi="ar"/>
              </w:rPr>
              <w:t>违反本办法规定，有下列行为之一的，由县级以上气象主管机构责令限期改正，拒不改正的，给予警告，可以并处3万元以下罚款，处罚结果纳入气象信息服务单位信用信息统计系统并向社会公示：</w:t>
            </w:r>
          </w:p>
          <w:p>
            <w:pPr>
              <w:keepNext w:val="0"/>
              <w:keepLines w:val="0"/>
              <w:widowControl w:val="0"/>
              <w:suppressLineNumbers w:val="0"/>
              <w:spacing w:before="0" w:beforeAutospacing="0" w:after="0" w:afterAutospacing="0"/>
              <w:ind w:left="0" w:right="0"/>
              <w:jc w:val="both"/>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（三）开展气象探测活动，未向设区的市级以上气象主管机构备案，或者未按照国家有关规定汇交所获得的气象探测资料的。</w:t>
            </w:r>
          </w:p>
        </w:tc>
        <w:tc>
          <w:tcPr>
            <w:tcW w:w="638" w:type="dxa"/>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center"/>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是</w:t>
            </w:r>
          </w:p>
        </w:tc>
        <w:tc>
          <w:tcPr>
            <w:tcW w:w="0" w:type="auto"/>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center"/>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郴州市气象局（市辖区），各县（市）气象局</w:t>
            </w:r>
          </w:p>
        </w:tc>
        <w:tc>
          <w:tcPr>
            <w:tcW w:w="0" w:type="auto"/>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both"/>
              <w:rPr>
                <w:rFonts w:ascii="仿宋_GB2312" w:eastAsia="仿宋_GB2312" w:hAnsi="仿宋_GB2312" w:cs="仿宋_GB2312" w:hint="eastAsia"/>
                <w:kern w:val="2"/>
                <w:sz w:val="24"/>
                <w:szCs w:val="24"/>
              </w:rPr>
            </w:pPr>
          </w:p>
        </w:tc>
      </w:tr>
      <w:tr>
        <w:tblPrEx>
          <w:jc w:val="center"/>
          <w:tblCellMar>
            <w:top w:w="0" w:type="dxa"/>
            <w:left w:w="108" w:type="dxa"/>
            <w:bottom w:w="0" w:type="dxa"/>
            <w:right w:w="108" w:type="dxa"/>
          </w:tblCellMar>
          <w:tblLook w:val="0000"/>
        </w:tblPrEx>
        <w:trPr>
          <w:jc w:val="center"/>
        </w:trPr>
        <w:tc>
          <w:tcPr>
            <w:tcW w:w="0" w:type="auto"/>
            <w:tcBorders>
              <w:top w:val="single" w:sz="4" w:space="0" w:color="auto"/>
              <w:left w:val="single" w:sz="4" w:space="0" w:color="auto"/>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center"/>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51</w:t>
            </w:r>
          </w:p>
        </w:tc>
        <w:tc>
          <w:tcPr>
            <w:tcW w:w="0" w:type="auto"/>
            <w:tcBorders>
              <w:top w:val="single" w:sz="4" w:space="0" w:color="auto"/>
              <w:left w:val="nil"/>
              <w:bottom w:val="single" w:sz="4" w:space="0" w:color="auto"/>
              <w:right w:val="single" w:sz="4" w:space="0" w:color="auto"/>
            </w:tcBorders>
            <w:vAlign w:val="center"/>
          </w:tcPr>
          <w:p>
            <w:pPr>
              <w:keepNext w:val="0"/>
              <w:keepLines w:val="0"/>
              <w:widowControl/>
              <w:suppressLineNumbers w:val="0"/>
              <w:spacing w:before="0" w:beforeAutospacing="0" w:after="0" w:afterAutospacing="0"/>
              <w:ind w:left="0" w:right="0"/>
              <w:jc w:val="both"/>
              <w:textAlignment w:val="center"/>
              <w:rPr>
                <w:rFonts w:ascii="仿宋_GB2312" w:eastAsia="仿宋_GB2312" w:hAnsi="仿宋_GB2312" w:cs="仿宋_GB2312" w:hint="eastAsia"/>
                <w:i w:val="0"/>
                <w:color w:val="000000"/>
                <w:kern w:val="0"/>
                <w:sz w:val="24"/>
                <w:szCs w:val="24"/>
              </w:rPr>
            </w:pPr>
            <w:r>
              <w:rPr>
                <w:rFonts w:ascii="仿宋_GB2312" w:eastAsia="仿宋_GB2312" w:hAnsi="仿宋_GB2312" w:cs="仿宋_GB2312" w:hint="eastAsia"/>
                <w:i w:val="0"/>
                <w:color w:val="000000"/>
                <w:kern w:val="0"/>
                <w:sz w:val="24"/>
                <w:szCs w:val="24"/>
                <w:lang w:val="en-US" w:eastAsia="zh-CN" w:bidi="ar"/>
              </w:rPr>
              <w:t xml:space="preserve"> 外国组织和个人未经批准擅自从事气象信息服务活动 。</w:t>
            </w:r>
          </w:p>
        </w:tc>
        <w:tc>
          <w:tcPr>
            <w:tcW w:w="519" w:type="dxa"/>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both"/>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行政处罚</w:t>
            </w:r>
          </w:p>
        </w:tc>
        <w:tc>
          <w:tcPr>
            <w:tcW w:w="6642" w:type="dxa"/>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firstLine="240" w:firstLineChars="100"/>
              <w:jc w:val="both"/>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《气象信息服务管理办法》（中国气象局令第27号）</w:t>
            </w:r>
            <w:r>
              <w:rPr>
                <w:rFonts w:ascii="仿宋_GB2312" w:eastAsia="仿宋_GB2312" w:hAnsi="仿宋_GB2312" w:cs="仿宋_GB2312" w:hint="eastAsia"/>
                <w:b/>
                <w:kern w:val="2"/>
                <w:sz w:val="24"/>
                <w:szCs w:val="24"/>
                <w:lang w:val="en-US" w:eastAsia="zh-CN" w:bidi="ar"/>
              </w:rPr>
              <w:t xml:space="preserve">第十九条第一款  </w:t>
            </w:r>
            <w:r>
              <w:rPr>
                <w:rFonts w:ascii="仿宋_GB2312" w:eastAsia="仿宋_GB2312" w:hAnsi="仿宋_GB2312" w:cs="仿宋_GB2312" w:hint="eastAsia"/>
                <w:kern w:val="2"/>
                <w:sz w:val="24"/>
                <w:szCs w:val="24"/>
                <w:lang w:val="en-US" w:eastAsia="zh-CN" w:bidi="ar"/>
              </w:rPr>
              <w:t>外国组织和个人未经气象主管机构批准，擅自从事气象信息服务活动的，由有关气象主管机构责令改正，给予警告，并处3万元以下罚款。</w:t>
            </w:r>
          </w:p>
        </w:tc>
        <w:tc>
          <w:tcPr>
            <w:tcW w:w="638" w:type="dxa"/>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center"/>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是</w:t>
            </w:r>
          </w:p>
        </w:tc>
        <w:tc>
          <w:tcPr>
            <w:tcW w:w="0" w:type="auto"/>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center"/>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郴州市气象局（市辖区），各县（市）气象局</w:t>
            </w:r>
          </w:p>
        </w:tc>
        <w:tc>
          <w:tcPr>
            <w:tcW w:w="0" w:type="auto"/>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both"/>
              <w:rPr>
                <w:rFonts w:ascii="仿宋_GB2312" w:eastAsia="仿宋_GB2312" w:hAnsi="仿宋_GB2312" w:cs="仿宋_GB2312" w:hint="eastAsia"/>
                <w:kern w:val="2"/>
                <w:sz w:val="24"/>
                <w:szCs w:val="24"/>
              </w:rPr>
            </w:pPr>
          </w:p>
        </w:tc>
      </w:tr>
      <w:tr>
        <w:tblPrEx>
          <w:jc w:val="center"/>
          <w:tblCellMar>
            <w:top w:w="0" w:type="dxa"/>
            <w:left w:w="108" w:type="dxa"/>
            <w:bottom w:w="0" w:type="dxa"/>
            <w:right w:w="108" w:type="dxa"/>
          </w:tblCellMar>
          <w:tblLook w:val="0000"/>
        </w:tblPrEx>
        <w:trPr>
          <w:jc w:val="center"/>
        </w:trPr>
        <w:tc>
          <w:tcPr>
            <w:tcW w:w="0" w:type="auto"/>
            <w:tcBorders>
              <w:top w:val="single" w:sz="4" w:space="0" w:color="auto"/>
              <w:left w:val="single" w:sz="4" w:space="0" w:color="auto"/>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center"/>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52</w:t>
            </w:r>
          </w:p>
        </w:tc>
        <w:tc>
          <w:tcPr>
            <w:tcW w:w="0" w:type="auto"/>
            <w:tcBorders>
              <w:top w:val="single" w:sz="4" w:space="0" w:color="auto"/>
              <w:left w:val="nil"/>
              <w:bottom w:val="single" w:sz="4" w:space="0" w:color="auto"/>
              <w:right w:val="single" w:sz="4" w:space="0" w:color="auto"/>
            </w:tcBorders>
            <w:vAlign w:val="center"/>
          </w:tcPr>
          <w:p>
            <w:pPr>
              <w:keepNext w:val="0"/>
              <w:keepLines w:val="0"/>
              <w:widowControl/>
              <w:suppressLineNumbers w:val="0"/>
              <w:spacing w:before="0" w:beforeAutospacing="0" w:after="0" w:afterAutospacing="0"/>
              <w:ind w:left="0" w:right="0"/>
              <w:jc w:val="both"/>
              <w:textAlignment w:val="center"/>
              <w:rPr>
                <w:rFonts w:ascii="仿宋_GB2312" w:eastAsia="仿宋_GB2312" w:hAnsi="仿宋_GB2312" w:cs="仿宋_GB2312" w:hint="eastAsia"/>
                <w:i w:val="0"/>
                <w:color w:val="000000"/>
                <w:kern w:val="0"/>
                <w:sz w:val="24"/>
                <w:szCs w:val="24"/>
              </w:rPr>
            </w:pPr>
            <w:r>
              <w:rPr>
                <w:rFonts w:ascii="仿宋_GB2312" w:eastAsia="仿宋_GB2312" w:hAnsi="仿宋_GB2312" w:cs="仿宋_GB2312" w:hint="eastAsia"/>
                <w:i w:val="0"/>
                <w:color w:val="000000"/>
                <w:kern w:val="0"/>
                <w:sz w:val="24"/>
                <w:szCs w:val="24"/>
                <w:lang w:val="en-US" w:eastAsia="zh-CN" w:bidi="ar"/>
              </w:rPr>
              <w:t>未经批准擅自设立涉外气象探测站（点）。</w:t>
            </w:r>
          </w:p>
        </w:tc>
        <w:tc>
          <w:tcPr>
            <w:tcW w:w="519" w:type="dxa"/>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both"/>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行政处罚</w:t>
            </w:r>
          </w:p>
        </w:tc>
        <w:tc>
          <w:tcPr>
            <w:tcW w:w="6642" w:type="dxa"/>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firstLine="240" w:firstLineChars="100"/>
              <w:jc w:val="both"/>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《涉外气象探测和资料管理办法》（中国气象局令第40号）</w:t>
            </w:r>
            <w:r>
              <w:rPr>
                <w:rFonts w:ascii="仿宋_GB2312" w:eastAsia="仿宋_GB2312" w:hAnsi="仿宋_GB2312" w:cs="仿宋_GB2312" w:hint="eastAsia"/>
                <w:b/>
                <w:kern w:val="2"/>
                <w:sz w:val="24"/>
                <w:szCs w:val="24"/>
                <w:lang w:val="en-US" w:eastAsia="zh-CN" w:bidi="ar"/>
              </w:rPr>
              <w:t xml:space="preserve">第二十一条第一项   </w:t>
            </w:r>
            <w:r>
              <w:rPr>
                <w:rFonts w:ascii="仿宋_GB2312" w:eastAsia="仿宋_GB2312" w:hAnsi="仿宋_GB2312" w:cs="仿宋_GB2312" w:hint="eastAsia"/>
                <w:kern w:val="2"/>
                <w:sz w:val="24"/>
                <w:szCs w:val="24"/>
                <w:lang w:val="en-US" w:eastAsia="zh-CN" w:bidi="ar"/>
              </w:rPr>
              <w:t>违反本办法规定，有下列行为之一的，由有关气象主管机构责令停止违法行为，限期改正，给予警告，可以并处三万元以下的罚款；构成犯罪的，依法追究刑事责任：</w:t>
            </w:r>
          </w:p>
          <w:p>
            <w:pPr>
              <w:keepNext w:val="0"/>
              <w:keepLines w:val="0"/>
              <w:widowControl w:val="0"/>
              <w:suppressLineNumbers w:val="0"/>
              <w:spacing w:before="0" w:beforeAutospacing="0" w:after="0" w:afterAutospacing="0"/>
              <w:ind w:left="0" w:right="0"/>
              <w:jc w:val="both"/>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（一）未经批准擅自设立涉外气象探测站（点）的。</w:t>
            </w:r>
          </w:p>
        </w:tc>
        <w:tc>
          <w:tcPr>
            <w:tcW w:w="638" w:type="dxa"/>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center"/>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是</w:t>
            </w:r>
          </w:p>
        </w:tc>
        <w:tc>
          <w:tcPr>
            <w:tcW w:w="0" w:type="auto"/>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center"/>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郴州市气象局（市辖区），各县（市）气象局</w:t>
            </w:r>
          </w:p>
        </w:tc>
        <w:tc>
          <w:tcPr>
            <w:tcW w:w="0" w:type="auto"/>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both"/>
              <w:rPr>
                <w:rFonts w:ascii="仿宋_GB2312" w:eastAsia="仿宋_GB2312" w:hAnsi="仿宋_GB2312" w:cs="仿宋_GB2312" w:hint="eastAsia"/>
                <w:kern w:val="2"/>
                <w:sz w:val="24"/>
                <w:szCs w:val="24"/>
              </w:rPr>
            </w:pPr>
          </w:p>
        </w:tc>
      </w:tr>
      <w:tr>
        <w:tblPrEx>
          <w:jc w:val="center"/>
          <w:tblCellMar>
            <w:top w:w="0" w:type="dxa"/>
            <w:left w:w="108" w:type="dxa"/>
            <w:bottom w:w="0" w:type="dxa"/>
            <w:right w:w="108" w:type="dxa"/>
          </w:tblCellMar>
          <w:tblLook w:val="0000"/>
        </w:tblPrEx>
        <w:trPr>
          <w:jc w:val="center"/>
        </w:trPr>
        <w:tc>
          <w:tcPr>
            <w:tcW w:w="0" w:type="auto"/>
            <w:tcBorders>
              <w:top w:val="single" w:sz="4" w:space="0" w:color="auto"/>
              <w:left w:val="single" w:sz="4" w:space="0" w:color="auto"/>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center"/>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53</w:t>
            </w:r>
          </w:p>
        </w:tc>
        <w:tc>
          <w:tcPr>
            <w:tcW w:w="0" w:type="auto"/>
            <w:tcBorders>
              <w:top w:val="single" w:sz="4" w:space="0" w:color="auto"/>
              <w:left w:val="nil"/>
              <w:bottom w:val="single" w:sz="4" w:space="0" w:color="auto"/>
              <w:right w:val="single" w:sz="4" w:space="0" w:color="auto"/>
            </w:tcBorders>
            <w:vAlign w:val="center"/>
          </w:tcPr>
          <w:p>
            <w:pPr>
              <w:keepNext w:val="0"/>
              <w:keepLines w:val="0"/>
              <w:widowControl/>
              <w:suppressLineNumbers w:val="0"/>
              <w:spacing w:before="0" w:beforeAutospacing="0" w:after="0" w:afterAutospacing="0"/>
              <w:ind w:left="0" w:right="0"/>
              <w:jc w:val="both"/>
              <w:textAlignment w:val="center"/>
              <w:rPr>
                <w:rFonts w:ascii="仿宋_GB2312" w:eastAsia="仿宋_GB2312" w:hAnsi="仿宋_GB2312" w:cs="仿宋_GB2312" w:hint="eastAsia"/>
                <w:i w:val="0"/>
                <w:color w:val="000000"/>
                <w:kern w:val="0"/>
                <w:sz w:val="24"/>
                <w:szCs w:val="24"/>
              </w:rPr>
            </w:pPr>
            <w:r>
              <w:rPr>
                <w:rFonts w:ascii="仿宋_GB2312" w:eastAsia="仿宋_GB2312" w:hAnsi="仿宋_GB2312" w:cs="仿宋_GB2312" w:hint="eastAsia"/>
                <w:i w:val="0"/>
                <w:color w:val="000000"/>
                <w:kern w:val="0"/>
                <w:sz w:val="24"/>
                <w:szCs w:val="24"/>
                <w:lang w:val="en-US" w:eastAsia="zh-CN" w:bidi="ar"/>
              </w:rPr>
              <w:t xml:space="preserve"> 超出批准布点数探测。</w:t>
            </w:r>
          </w:p>
        </w:tc>
        <w:tc>
          <w:tcPr>
            <w:tcW w:w="519" w:type="dxa"/>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both"/>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行政处罚</w:t>
            </w:r>
          </w:p>
        </w:tc>
        <w:tc>
          <w:tcPr>
            <w:tcW w:w="6642" w:type="dxa"/>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firstLine="240" w:firstLineChars="100"/>
              <w:jc w:val="both"/>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《涉外气象探测和资料管理办法》（中国气象局令第40号）</w:t>
            </w:r>
            <w:r>
              <w:rPr>
                <w:rFonts w:ascii="仿宋_GB2312" w:eastAsia="仿宋_GB2312" w:hAnsi="仿宋_GB2312" w:cs="仿宋_GB2312" w:hint="eastAsia"/>
                <w:b/>
                <w:kern w:val="2"/>
                <w:sz w:val="24"/>
                <w:szCs w:val="24"/>
                <w:lang w:val="en-US" w:eastAsia="zh-CN" w:bidi="ar"/>
              </w:rPr>
              <w:t xml:space="preserve">第二十一条第二项   </w:t>
            </w:r>
            <w:r>
              <w:rPr>
                <w:rFonts w:ascii="仿宋_GB2312" w:eastAsia="仿宋_GB2312" w:hAnsi="仿宋_GB2312" w:cs="仿宋_GB2312" w:hint="eastAsia"/>
                <w:kern w:val="2"/>
                <w:sz w:val="24"/>
                <w:szCs w:val="24"/>
                <w:lang w:val="en-US" w:eastAsia="zh-CN" w:bidi="ar"/>
              </w:rPr>
              <w:t>违反本办法规定，有下列行为之一的，由有关气象主管机构责令停止违法行为，限期改正，给予警告，可以并处三万元以下的罚款；构成犯罪的，依法追究刑事责任：</w:t>
            </w:r>
          </w:p>
          <w:p>
            <w:pPr>
              <w:keepNext w:val="0"/>
              <w:keepLines w:val="0"/>
              <w:widowControl w:val="0"/>
              <w:suppressLineNumbers w:val="0"/>
              <w:spacing w:before="0" w:beforeAutospacing="0" w:after="0" w:afterAutospacing="0"/>
              <w:ind w:left="0" w:right="0"/>
              <w:jc w:val="both"/>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（二）超出批准布点数探测的。</w:t>
            </w:r>
          </w:p>
        </w:tc>
        <w:tc>
          <w:tcPr>
            <w:tcW w:w="638" w:type="dxa"/>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center"/>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是</w:t>
            </w:r>
          </w:p>
        </w:tc>
        <w:tc>
          <w:tcPr>
            <w:tcW w:w="0" w:type="auto"/>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center"/>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郴州市气象局（市辖区），各县（市）气象局</w:t>
            </w:r>
          </w:p>
        </w:tc>
        <w:tc>
          <w:tcPr>
            <w:tcW w:w="0" w:type="auto"/>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both"/>
              <w:rPr>
                <w:rFonts w:ascii="仿宋_GB2312" w:eastAsia="仿宋_GB2312" w:hAnsi="仿宋_GB2312" w:cs="仿宋_GB2312" w:hint="eastAsia"/>
                <w:kern w:val="2"/>
                <w:sz w:val="24"/>
                <w:szCs w:val="24"/>
              </w:rPr>
            </w:pPr>
          </w:p>
        </w:tc>
      </w:tr>
      <w:tr>
        <w:tblPrEx>
          <w:jc w:val="center"/>
          <w:tblCellMar>
            <w:top w:w="0" w:type="dxa"/>
            <w:left w:w="108" w:type="dxa"/>
            <w:bottom w:w="0" w:type="dxa"/>
            <w:right w:w="108" w:type="dxa"/>
          </w:tblCellMar>
          <w:tblLook w:val="0000"/>
        </w:tblPrEx>
        <w:trPr>
          <w:jc w:val="center"/>
        </w:trPr>
        <w:tc>
          <w:tcPr>
            <w:tcW w:w="0" w:type="auto"/>
            <w:tcBorders>
              <w:top w:val="single" w:sz="4" w:space="0" w:color="auto"/>
              <w:left w:val="single" w:sz="4" w:space="0" w:color="auto"/>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center"/>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54</w:t>
            </w:r>
          </w:p>
        </w:tc>
        <w:tc>
          <w:tcPr>
            <w:tcW w:w="0" w:type="auto"/>
            <w:tcBorders>
              <w:top w:val="single" w:sz="4" w:space="0" w:color="auto"/>
              <w:left w:val="nil"/>
              <w:bottom w:val="single" w:sz="4" w:space="0" w:color="auto"/>
              <w:right w:val="single" w:sz="4" w:space="0" w:color="auto"/>
            </w:tcBorders>
            <w:vAlign w:val="center"/>
          </w:tcPr>
          <w:p>
            <w:pPr>
              <w:keepNext w:val="0"/>
              <w:keepLines w:val="0"/>
              <w:widowControl/>
              <w:suppressLineNumbers w:val="0"/>
              <w:spacing w:before="0" w:beforeAutospacing="0" w:after="0" w:afterAutospacing="0"/>
              <w:ind w:left="0" w:right="0"/>
              <w:jc w:val="both"/>
              <w:textAlignment w:val="center"/>
              <w:rPr>
                <w:rFonts w:ascii="仿宋_GB2312" w:eastAsia="仿宋_GB2312" w:hAnsi="仿宋_GB2312" w:cs="仿宋_GB2312" w:hint="eastAsia"/>
                <w:i w:val="0"/>
                <w:color w:val="000000"/>
                <w:kern w:val="0"/>
                <w:sz w:val="24"/>
                <w:szCs w:val="24"/>
              </w:rPr>
            </w:pPr>
            <w:r>
              <w:rPr>
                <w:rFonts w:ascii="仿宋_GB2312" w:eastAsia="仿宋_GB2312" w:hAnsi="仿宋_GB2312" w:cs="仿宋_GB2312" w:hint="eastAsia"/>
                <w:i w:val="0"/>
                <w:color w:val="000000"/>
                <w:kern w:val="0"/>
                <w:sz w:val="24"/>
                <w:szCs w:val="24"/>
                <w:lang w:val="en-US" w:eastAsia="zh-CN" w:bidi="ar"/>
              </w:rPr>
              <w:t xml:space="preserve"> 对我国正在进行的气象探测工作造成影响 。</w:t>
            </w:r>
          </w:p>
        </w:tc>
        <w:tc>
          <w:tcPr>
            <w:tcW w:w="519" w:type="dxa"/>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both"/>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行政处罚</w:t>
            </w:r>
          </w:p>
        </w:tc>
        <w:tc>
          <w:tcPr>
            <w:tcW w:w="6642" w:type="dxa"/>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firstLine="240" w:firstLineChars="100"/>
              <w:jc w:val="both"/>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《涉外气象探测和资料管理办法》（中国气象局令第40号）</w:t>
            </w:r>
            <w:r>
              <w:rPr>
                <w:rFonts w:ascii="仿宋_GB2312" w:eastAsia="仿宋_GB2312" w:hAnsi="仿宋_GB2312" w:cs="仿宋_GB2312" w:hint="eastAsia"/>
                <w:b/>
                <w:kern w:val="2"/>
                <w:sz w:val="24"/>
                <w:szCs w:val="24"/>
                <w:lang w:val="en-US" w:eastAsia="zh-CN" w:bidi="ar"/>
              </w:rPr>
              <w:t xml:space="preserve">第二十一条第三项   </w:t>
            </w:r>
            <w:r>
              <w:rPr>
                <w:rFonts w:ascii="仿宋_GB2312" w:eastAsia="仿宋_GB2312" w:hAnsi="仿宋_GB2312" w:cs="仿宋_GB2312" w:hint="eastAsia"/>
                <w:kern w:val="2"/>
                <w:sz w:val="24"/>
                <w:szCs w:val="24"/>
                <w:lang w:val="en-US" w:eastAsia="zh-CN" w:bidi="ar"/>
              </w:rPr>
              <w:t>违反本办法规定，有下列行为之一的，由有关气象主管机构责令停止违法行为，限期改正，给予警告，可以并处三万元以下的罚款；构成犯罪的，依法追究刑事责任：</w:t>
            </w:r>
          </w:p>
          <w:p>
            <w:pPr>
              <w:keepNext w:val="0"/>
              <w:keepLines w:val="0"/>
              <w:widowControl w:val="0"/>
              <w:suppressLineNumbers w:val="0"/>
              <w:spacing w:before="0" w:beforeAutospacing="0" w:after="0" w:afterAutospacing="0"/>
              <w:ind w:left="0" w:right="0"/>
              <w:jc w:val="both"/>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（三）对我国正在进行的气象探测工作造成影响的。</w:t>
            </w:r>
          </w:p>
        </w:tc>
        <w:tc>
          <w:tcPr>
            <w:tcW w:w="638" w:type="dxa"/>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center"/>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是</w:t>
            </w:r>
          </w:p>
        </w:tc>
        <w:tc>
          <w:tcPr>
            <w:tcW w:w="0" w:type="auto"/>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center"/>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郴州市气象局（市辖区），各县（市）气象局</w:t>
            </w:r>
          </w:p>
        </w:tc>
        <w:tc>
          <w:tcPr>
            <w:tcW w:w="0" w:type="auto"/>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both"/>
              <w:rPr>
                <w:rFonts w:ascii="仿宋_GB2312" w:eastAsia="仿宋_GB2312" w:hAnsi="仿宋_GB2312" w:cs="仿宋_GB2312" w:hint="eastAsia"/>
                <w:kern w:val="2"/>
                <w:sz w:val="24"/>
                <w:szCs w:val="24"/>
              </w:rPr>
            </w:pPr>
          </w:p>
        </w:tc>
      </w:tr>
      <w:tr>
        <w:tblPrEx>
          <w:jc w:val="center"/>
          <w:tblCellMar>
            <w:top w:w="0" w:type="dxa"/>
            <w:left w:w="108" w:type="dxa"/>
            <w:bottom w:w="0" w:type="dxa"/>
            <w:right w:w="108" w:type="dxa"/>
          </w:tblCellMar>
          <w:tblLook w:val="0000"/>
        </w:tblPrEx>
        <w:trPr>
          <w:jc w:val="center"/>
        </w:trPr>
        <w:tc>
          <w:tcPr>
            <w:tcW w:w="0" w:type="auto"/>
            <w:tcBorders>
              <w:top w:val="single" w:sz="4" w:space="0" w:color="auto"/>
              <w:left w:val="single" w:sz="4" w:space="0" w:color="auto"/>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center"/>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55</w:t>
            </w:r>
          </w:p>
        </w:tc>
        <w:tc>
          <w:tcPr>
            <w:tcW w:w="0" w:type="auto"/>
            <w:tcBorders>
              <w:top w:val="single" w:sz="4" w:space="0" w:color="auto"/>
              <w:left w:val="nil"/>
              <w:bottom w:val="single" w:sz="4" w:space="0" w:color="auto"/>
              <w:right w:val="single" w:sz="4" w:space="0" w:color="auto"/>
            </w:tcBorders>
            <w:vAlign w:val="center"/>
          </w:tcPr>
          <w:p>
            <w:pPr>
              <w:keepNext w:val="0"/>
              <w:keepLines w:val="0"/>
              <w:widowControl/>
              <w:suppressLineNumbers w:val="0"/>
              <w:spacing w:before="0" w:beforeAutospacing="0" w:after="0" w:afterAutospacing="0"/>
              <w:ind w:left="0" w:right="0"/>
              <w:jc w:val="both"/>
              <w:textAlignment w:val="center"/>
              <w:rPr>
                <w:rFonts w:ascii="仿宋_GB2312" w:eastAsia="仿宋_GB2312" w:hAnsi="仿宋_GB2312" w:cs="仿宋_GB2312" w:hint="eastAsia"/>
                <w:i w:val="0"/>
                <w:color w:val="000000"/>
                <w:kern w:val="0"/>
                <w:sz w:val="24"/>
                <w:szCs w:val="24"/>
              </w:rPr>
            </w:pPr>
            <w:r>
              <w:rPr>
                <w:rFonts w:ascii="仿宋_GB2312" w:eastAsia="仿宋_GB2312" w:hAnsi="仿宋_GB2312" w:cs="仿宋_GB2312" w:hint="eastAsia"/>
                <w:i w:val="0"/>
                <w:color w:val="000000"/>
                <w:kern w:val="0"/>
                <w:sz w:val="24"/>
                <w:szCs w:val="24"/>
                <w:lang w:val="en-US" w:eastAsia="zh-CN" w:bidi="ar"/>
              </w:rPr>
              <w:t>未经批准变更气象探测地点、项目、时段 。</w:t>
            </w:r>
          </w:p>
        </w:tc>
        <w:tc>
          <w:tcPr>
            <w:tcW w:w="519" w:type="dxa"/>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both"/>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行政处罚</w:t>
            </w:r>
          </w:p>
        </w:tc>
        <w:tc>
          <w:tcPr>
            <w:tcW w:w="6642" w:type="dxa"/>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firstLine="240" w:firstLineChars="100"/>
              <w:jc w:val="both"/>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《涉外气象探测和资料管理办法》（中国气象局令第40号）</w:t>
            </w:r>
            <w:r>
              <w:rPr>
                <w:rFonts w:ascii="仿宋_GB2312" w:eastAsia="仿宋_GB2312" w:hAnsi="仿宋_GB2312" w:cs="仿宋_GB2312" w:hint="eastAsia"/>
                <w:b/>
                <w:kern w:val="2"/>
                <w:sz w:val="24"/>
                <w:szCs w:val="24"/>
                <w:lang w:val="en-US" w:eastAsia="zh-CN" w:bidi="ar"/>
              </w:rPr>
              <w:t xml:space="preserve">第二十一条第四项   </w:t>
            </w:r>
            <w:r>
              <w:rPr>
                <w:rFonts w:ascii="仿宋_GB2312" w:eastAsia="仿宋_GB2312" w:hAnsi="仿宋_GB2312" w:cs="仿宋_GB2312" w:hint="eastAsia"/>
                <w:kern w:val="2"/>
                <w:sz w:val="24"/>
                <w:szCs w:val="24"/>
                <w:lang w:val="en-US" w:eastAsia="zh-CN" w:bidi="ar"/>
              </w:rPr>
              <w:t>违反本办法规定，有下列行为之一的，由有关气象主管机构责令停止违法行为，限期改正，给予警告，可以并处三万元以下的罚款；构成犯罪的，依法追究刑事责任：</w:t>
            </w:r>
          </w:p>
          <w:p>
            <w:pPr>
              <w:keepNext w:val="0"/>
              <w:keepLines w:val="0"/>
              <w:widowControl w:val="0"/>
              <w:suppressLineNumbers w:val="0"/>
              <w:spacing w:before="0" w:beforeAutospacing="0" w:after="0" w:afterAutospacing="0"/>
              <w:ind w:left="0" w:right="0"/>
              <w:jc w:val="both"/>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（四）未经批准变更气象探测地点、项目、时段的。</w:t>
            </w:r>
          </w:p>
        </w:tc>
        <w:tc>
          <w:tcPr>
            <w:tcW w:w="638" w:type="dxa"/>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center"/>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否</w:t>
            </w:r>
          </w:p>
        </w:tc>
        <w:tc>
          <w:tcPr>
            <w:tcW w:w="0" w:type="auto"/>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center"/>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郴州市气象局（市辖区），各县（市）气象局</w:t>
            </w:r>
          </w:p>
        </w:tc>
        <w:tc>
          <w:tcPr>
            <w:tcW w:w="0" w:type="auto"/>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both"/>
              <w:rPr>
                <w:rFonts w:ascii="仿宋_GB2312" w:eastAsia="仿宋_GB2312" w:hAnsi="仿宋_GB2312" w:cs="仿宋_GB2312" w:hint="eastAsia"/>
                <w:kern w:val="2"/>
                <w:sz w:val="24"/>
                <w:szCs w:val="24"/>
              </w:rPr>
            </w:pPr>
          </w:p>
        </w:tc>
      </w:tr>
      <w:tr>
        <w:tblPrEx>
          <w:jc w:val="center"/>
          <w:tblCellMar>
            <w:top w:w="0" w:type="dxa"/>
            <w:left w:w="108" w:type="dxa"/>
            <w:bottom w:w="0" w:type="dxa"/>
            <w:right w:w="108" w:type="dxa"/>
          </w:tblCellMar>
          <w:tblLook w:val="0000"/>
        </w:tblPrEx>
        <w:trPr>
          <w:jc w:val="center"/>
        </w:trPr>
        <w:tc>
          <w:tcPr>
            <w:tcW w:w="0" w:type="auto"/>
            <w:tcBorders>
              <w:top w:val="single" w:sz="4" w:space="0" w:color="auto"/>
              <w:left w:val="single" w:sz="4" w:space="0" w:color="auto"/>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center"/>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56</w:t>
            </w:r>
          </w:p>
        </w:tc>
        <w:tc>
          <w:tcPr>
            <w:tcW w:w="0" w:type="auto"/>
            <w:tcBorders>
              <w:top w:val="single" w:sz="4" w:space="0" w:color="auto"/>
              <w:left w:val="nil"/>
              <w:bottom w:val="single" w:sz="4" w:space="0" w:color="auto"/>
              <w:right w:val="single" w:sz="4" w:space="0" w:color="auto"/>
            </w:tcBorders>
            <w:vAlign w:val="center"/>
          </w:tcPr>
          <w:p>
            <w:pPr>
              <w:keepNext w:val="0"/>
              <w:keepLines w:val="0"/>
              <w:widowControl/>
              <w:suppressLineNumbers w:val="0"/>
              <w:spacing w:before="0" w:beforeAutospacing="0" w:after="0" w:afterAutospacing="0"/>
              <w:ind w:left="0" w:right="0"/>
              <w:jc w:val="both"/>
              <w:textAlignment w:val="center"/>
              <w:rPr>
                <w:rFonts w:ascii="仿宋_GB2312" w:eastAsia="仿宋_GB2312" w:hAnsi="仿宋_GB2312" w:cs="仿宋_GB2312" w:hint="eastAsia"/>
                <w:i w:val="0"/>
                <w:color w:val="000000"/>
                <w:kern w:val="0"/>
                <w:sz w:val="24"/>
                <w:szCs w:val="24"/>
              </w:rPr>
            </w:pPr>
            <w:r>
              <w:rPr>
                <w:rFonts w:ascii="仿宋_GB2312" w:eastAsia="仿宋_GB2312" w:hAnsi="仿宋_GB2312" w:cs="仿宋_GB2312" w:hint="eastAsia"/>
                <w:i w:val="0"/>
                <w:color w:val="000000"/>
                <w:kern w:val="0"/>
                <w:sz w:val="24"/>
                <w:szCs w:val="24"/>
                <w:lang w:val="en-US" w:eastAsia="zh-CN" w:bidi="ar"/>
              </w:rPr>
              <w:t>超过气象探测期限进行探测活动。</w:t>
            </w:r>
          </w:p>
        </w:tc>
        <w:tc>
          <w:tcPr>
            <w:tcW w:w="519" w:type="dxa"/>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both"/>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行政处罚</w:t>
            </w:r>
          </w:p>
        </w:tc>
        <w:tc>
          <w:tcPr>
            <w:tcW w:w="6642" w:type="dxa"/>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both"/>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《涉外气象探测和资料管理办法》（中国气象局令第40号）</w:t>
            </w:r>
            <w:r>
              <w:rPr>
                <w:rFonts w:ascii="仿宋_GB2312" w:eastAsia="仿宋_GB2312" w:hAnsi="仿宋_GB2312" w:cs="仿宋_GB2312" w:hint="eastAsia"/>
                <w:b/>
                <w:kern w:val="2"/>
                <w:sz w:val="24"/>
                <w:szCs w:val="24"/>
                <w:lang w:val="en-US" w:eastAsia="zh-CN" w:bidi="ar"/>
              </w:rPr>
              <w:t xml:space="preserve">第二十一条第五项  </w:t>
            </w:r>
            <w:r>
              <w:rPr>
                <w:rFonts w:ascii="仿宋_GB2312" w:eastAsia="仿宋_GB2312" w:hAnsi="仿宋_GB2312" w:cs="仿宋_GB2312" w:hint="eastAsia"/>
                <w:kern w:val="2"/>
                <w:sz w:val="24"/>
                <w:szCs w:val="24"/>
                <w:lang w:val="en-US" w:eastAsia="zh-CN" w:bidi="ar"/>
              </w:rPr>
              <w:t>违反本办法规定，有下列行为之一的，由有关气象主管机构责令停止违法行为，限期改正，给予警告，可以并处三万元以下的罚款；构成犯罪的，依法追究刑事责任：</w:t>
            </w:r>
          </w:p>
          <w:p>
            <w:pPr>
              <w:keepNext w:val="0"/>
              <w:keepLines w:val="0"/>
              <w:widowControl w:val="0"/>
              <w:suppressLineNumbers w:val="0"/>
              <w:spacing w:before="0" w:beforeAutospacing="0" w:after="0" w:afterAutospacing="0"/>
              <w:ind w:left="0" w:right="0" w:firstLine="240" w:firstLineChars="100"/>
              <w:jc w:val="both"/>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（五）超过气象探测期限进行探测活动的。</w:t>
            </w:r>
          </w:p>
        </w:tc>
        <w:tc>
          <w:tcPr>
            <w:tcW w:w="638" w:type="dxa"/>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center"/>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否</w:t>
            </w:r>
          </w:p>
        </w:tc>
        <w:tc>
          <w:tcPr>
            <w:tcW w:w="0" w:type="auto"/>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center"/>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郴州市气象局（市辖区），各县（市）气象局</w:t>
            </w:r>
          </w:p>
        </w:tc>
        <w:tc>
          <w:tcPr>
            <w:tcW w:w="0" w:type="auto"/>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both"/>
              <w:rPr>
                <w:rFonts w:ascii="仿宋_GB2312" w:eastAsia="仿宋_GB2312" w:hAnsi="仿宋_GB2312" w:cs="仿宋_GB2312" w:hint="eastAsia"/>
                <w:kern w:val="2"/>
                <w:sz w:val="24"/>
                <w:szCs w:val="24"/>
              </w:rPr>
            </w:pPr>
          </w:p>
        </w:tc>
      </w:tr>
      <w:tr>
        <w:tblPrEx>
          <w:jc w:val="center"/>
          <w:tblCellMar>
            <w:top w:w="0" w:type="dxa"/>
            <w:left w:w="108" w:type="dxa"/>
            <w:bottom w:w="0" w:type="dxa"/>
            <w:right w:w="108" w:type="dxa"/>
          </w:tblCellMar>
          <w:tblLook w:val="0000"/>
        </w:tblPrEx>
        <w:trPr>
          <w:jc w:val="center"/>
        </w:trPr>
        <w:tc>
          <w:tcPr>
            <w:tcW w:w="0" w:type="auto"/>
            <w:tcBorders>
              <w:top w:val="single" w:sz="4" w:space="0" w:color="auto"/>
              <w:left w:val="single" w:sz="4" w:space="0" w:color="auto"/>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center"/>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57</w:t>
            </w:r>
          </w:p>
        </w:tc>
        <w:tc>
          <w:tcPr>
            <w:tcW w:w="0" w:type="auto"/>
            <w:tcBorders>
              <w:top w:val="single" w:sz="4" w:space="0" w:color="auto"/>
              <w:left w:val="nil"/>
              <w:bottom w:val="single" w:sz="4" w:space="0" w:color="auto"/>
              <w:right w:val="single" w:sz="4" w:space="0" w:color="auto"/>
            </w:tcBorders>
            <w:vAlign w:val="center"/>
          </w:tcPr>
          <w:p>
            <w:pPr>
              <w:keepNext w:val="0"/>
              <w:keepLines w:val="0"/>
              <w:widowControl/>
              <w:suppressLineNumbers w:val="0"/>
              <w:spacing w:before="0" w:beforeAutospacing="0" w:after="0" w:afterAutospacing="0"/>
              <w:ind w:left="0" w:right="0"/>
              <w:jc w:val="both"/>
              <w:textAlignment w:val="center"/>
              <w:rPr>
                <w:rFonts w:ascii="仿宋_GB2312" w:eastAsia="仿宋_GB2312" w:hAnsi="仿宋_GB2312" w:cs="仿宋_GB2312" w:hint="eastAsia"/>
                <w:i w:val="0"/>
                <w:color w:val="000000"/>
                <w:kern w:val="0"/>
                <w:sz w:val="24"/>
                <w:szCs w:val="24"/>
              </w:rPr>
            </w:pPr>
            <w:r>
              <w:rPr>
                <w:rFonts w:ascii="仿宋_GB2312" w:eastAsia="仿宋_GB2312" w:hAnsi="仿宋_GB2312" w:cs="仿宋_GB2312" w:hint="eastAsia"/>
                <w:i w:val="0"/>
                <w:color w:val="000000"/>
                <w:kern w:val="0"/>
                <w:sz w:val="24"/>
                <w:szCs w:val="24"/>
                <w:lang w:val="en-US" w:eastAsia="zh-CN" w:bidi="ar"/>
              </w:rPr>
              <w:t xml:space="preserve"> 自带或者使用的气象探测仪器设备未经监督检查。</w:t>
            </w:r>
          </w:p>
        </w:tc>
        <w:tc>
          <w:tcPr>
            <w:tcW w:w="519" w:type="dxa"/>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both"/>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行政处罚</w:t>
            </w:r>
          </w:p>
        </w:tc>
        <w:tc>
          <w:tcPr>
            <w:tcW w:w="6642" w:type="dxa"/>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firstLine="240" w:firstLineChars="100"/>
              <w:jc w:val="both"/>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《涉外气象探测和资料管理办法》（中国气象局令第40号）</w:t>
            </w:r>
            <w:r>
              <w:rPr>
                <w:rFonts w:ascii="仿宋_GB2312" w:eastAsia="仿宋_GB2312" w:hAnsi="仿宋_GB2312" w:cs="仿宋_GB2312" w:hint="eastAsia"/>
                <w:b/>
                <w:kern w:val="2"/>
                <w:sz w:val="24"/>
                <w:szCs w:val="24"/>
                <w:lang w:val="en-US" w:eastAsia="zh-CN" w:bidi="ar"/>
              </w:rPr>
              <w:t xml:space="preserve">第二十一条第六项   </w:t>
            </w:r>
            <w:r>
              <w:rPr>
                <w:rFonts w:ascii="仿宋_GB2312" w:eastAsia="仿宋_GB2312" w:hAnsi="仿宋_GB2312" w:cs="仿宋_GB2312" w:hint="eastAsia"/>
                <w:kern w:val="2"/>
                <w:sz w:val="24"/>
                <w:szCs w:val="24"/>
                <w:lang w:val="en-US" w:eastAsia="zh-CN" w:bidi="ar"/>
              </w:rPr>
              <w:t>违反本办法规定，有下列行为之一的，由有关气象主管机构责令停止违法行为，限期改正，给予警告，可以并处三万元以下的罚款；构成犯罪的，依法追究刑事责任：</w:t>
            </w:r>
          </w:p>
          <w:p>
            <w:pPr>
              <w:keepNext w:val="0"/>
              <w:keepLines w:val="0"/>
              <w:widowControl w:val="0"/>
              <w:suppressLineNumbers w:val="0"/>
              <w:spacing w:before="0" w:beforeAutospacing="0" w:after="0" w:afterAutospacing="0"/>
              <w:ind w:left="0" w:right="0" w:firstLine="240" w:firstLineChars="100"/>
              <w:jc w:val="both"/>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（六）自带或者使用的气象探测仪器设备未经国务院气象主管机构或者省、自治区、直辖市气象主管机构会同国家安全和保密部门的监督检查的。</w:t>
            </w:r>
          </w:p>
        </w:tc>
        <w:tc>
          <w:tcPr>
            <w:tcW w:w="638" w:type="dxa"/>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center"/>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否</w:t>
            </w:r>
          </w:p>
        </w:tc>
        <w:tc>
          <w:tcPr>
            <w:tcW w:w="0" w:type="auto"/>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center"/>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郴州市气象局（市辖区），各县（市）气象局</w:t>
            </w:r>
          </w:p>
        </w:tc>
        <w:tc>
          <w:tcPr>
            <w:tcW w:w="0" w:type="auto"/>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both"/>
              <w:rPr>
                <w:rFonts w:ascii="仿宋_GB2312" w:eastAsia="仿宋_GB2312" w:hAnsi="仿宋_GB2312" w:cs="仿宋_GB2312" w:hint="eastAsia"/>
                <w:kern w:val="2"/>
                <w:sz w:val="24"/>
                <w:szCs w:val="24"/>
              </w:rPr>
            </w:pPr>
          </w:p>
        </w:tc>
      </w:tr>
      <w:tr>
        <w:tblPrEx>
          <w:jc w:val="center"/>
          <w:tblCellMar>
            <w:top w:w="0" w:type="dxa"/>
            <w:left w:w="108" w:type="dxa"/>
            <w:bottom w:w="0" w:type="dxa"/>
            <w:right w:w="108" w:type="dxa"/>
          </w:tblCellMar>
          <w:tblLook w:val="0000"/>
        </w:tblPrEx>
        <w:trPr>
          <w:jc w:val="center"/>
        </w:trPr>
        <w:tc>
          <w:tcPr>
            <w:tcW w:w="0" w:type="auto"/>
            <w:tcBorders>
              <w:top w:val="single" w:sz="4" w:space="0" w:color="auto"/>
              <w:left w:val="single" w:sz="4" w:space="0" w:color="auto"/>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center"/>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58</w:t>
            </w:r>
          </w:p>
        </w:tc>
        <w:tc>
          <w:tcPr>
            <w:tcW w:w="0" w:type="auto"/>
            <w:tcBorders>
              <w:top w:val="single" w:sz="4" w:space="0" w:color="auto"/>
              <w:left w:val="nil"/>
              <w:bottom w:val="single" w:sz="4" w:space="0" w:color="auto"/>
              <w:right w:val="single" w:sz="4" w:space="0" w:color="auto"/>
            </w:tcBorders>
            <w:vAlign w:val="center"/>
          </w:tcPr>
          <w:p>
            <w:pPr>
              <w:keepNext w:val="0"/>
              <w:keepLines w:val="0"/>
              <w:widowControl/>
              <w:suppressLineNumbers w:val="0"/>
              <w:spacing w:before="0" w:beforeAutospacing="0" w:after="0" w:afterAutospacing="0"/>
              <w:ind w:left="0" w:right="0"/>
              <w:jc w:val="both"/>
              <w:textAlignment w:val="center"/>
              <w:rPr>
                <w:rFonts w:ascii="仿宋_GB2312" w:eastAsia="仿宋_GB2312" w:hAnsi="仿宋_GB2312" w:cs="仿宋_GB2312" w:hint="eastAsia"/>
                <w:i w:val="0"/>
                <w:color w:val="000000"/>
                <w:kern w:val="0"/>
                <w:sz w:val="24"/>
                <w:szCs w:val="24"/>
              </w:rPr>
            </w:pPr>
            <w:r>
              <w:rPr>
                <w:rFonts w:ascii="仿宋_GB2312" w:eastAsia="仿宋_GB2312" w:hAnsi="仿宋_GB2312" w:cs="仿宋_GB2312" w:hint="eastAsia"/>
                <w:i w:val="0"/>
                <w:color w:val="000000"/>
                <w:kern w:val="0"/>
                <w:sz w:val="24"/>
                <w:szCs w:val="24"/>
                <w:lang w:val="en-US" w:eastAsia="zh-CN" w:bidi="ar"/>
              </w:rPr>
              <w:t>未经同意单方面传输涉外探测所获取的气象资料。</w:t>
            </w:r>
          </w:p>
        </w:tc>
        <w:tc>
          <w:tcPr>
            <w:tcW w:w="519" w:type="dxa"/>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both"/>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行政处罚</w:t>
            </w:r>
          </w:p>
        </w:tc>
        <w:tc>
          <w:tcPr>
            <w:tcW w:w="6642" w:type="dxa"/>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firstLine="240" w:firstLineChars="100"/>
              <w:jc w:val="both"/>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《涉外气象探测和资料管理办法》（中国气象局令第40号）</w:t>
            </w:r>
            <w:r>
              <w:rPr>
                <w:rFonts w:ascii="仿宋_GB2312" w:eastAsia="仿宋_GB2312" w:hAnsi="仿宋_GB2312" w:cs="仿宋_GB2312" w:hint="eastAsia"/>
                <w:b/>
                <w:kern w:val="2"/>
                <w:sz w:val="24"/>
                <w:szCs w:val="24"/>
                <w:lang w:val="en-US" w:eastAsia="zh-CN" w:bidi="ar"/>
              </w:rPr>
              <w:t xml:space="preserve">第二十一条第七项   </w:t>
            </w:r>
            <w:r>
              <w:rPr>
                <w:rFonts w:ascii="仿宋_GB2312" w:eastAsia="仿宋_GB2312" w:hAnsi="仿宋_GB2312" w:cs="仿宋_GB2312" w:hint="eastAsia"/>
                <w:kern w:val="2"/>
                <w:sz w:val="24"/>
                <w:szCs w:val="24"/>
                <w:lang w:val="en-US" w:eastAsia="zh-CN" w:bidi="ar"/>
              </w:rPr>
              <w:t>违反本办法规定，有下列行为之一的，由有关气象主管机构责令停止违法行为，限期改正，给予警告，可以并处三万元以下的罚款；构成犯罪的，依法追究刑事责任：</w:t>
            </w:r>
          </w:p>
          <w:p>
            <w:pPr>
              <w:keepNext w:val="0"/>
              <w:keepLines w:val="0"/>
              <w:widowControl w:val="0"/>
              <w:suppressLineNumbers w:val="0"/>
              <w:spacing w:before="0" w:beforeAutospacing="0" w:after="0" w:afterAutospacing="0"/>
              <w:ind w:left="0" w:right="0" w:firstLine="240" w:firstLineChars="100"/>
              <w:jc w:val="both"/>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（七）所获取的气象资料未经气象主管机构同意单方面进行传输的。</w:t>
            </w:r>
          </w:p>
        </w:tc>
        <w:tc>
          <w:tcPr>
            <w:tcW w:w="638" w:type="dxa"/>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center"/>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否</w:t>
            </w:r>
          </w:p>
        </w:tc>
        <w:tc>
          <w:tcPr>
            <w:tcW w:w="0" w:type="auto"/>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center"/>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郴州市气象局（市辖区），各县（市）气象局</w:t>
            </w:r>
          </w:p>
        </w:tc>
        <w:tc>
          <w:tcPr>
            <w:tcW w:w="0" w:type="auto"/>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both"/>
              <w:rPr>
                <w:rFonts w:ascii="仿宋_GB2312" w:eastAsia="仿宋_GB2312" w:hAnsi="仿宋_GB2312" w:cs="仿宋_GB2312" w:hint="eastAsia"/>
                <w:kern w:val="2"/>
                <w:sz w:val="24"/>
                <w:szCs w:val="24"/>
              </w:rPr>
            </w:pPr>
          </w:p>
        </w:tc>
      </w:tr>
      <w:tr>
        <w:tblPrEx>
          <w:jc w:val="center"/>
          <w:tblCellMar>
            <w:top w:w="0" w:type="dxa"/>
            <w:left w:w="108" w:type="dxa"/>
            <w:bottom w:w="0" w:type="dxa"/>
            <w:right w:w="108" w:type="dxa"/>
          </w:tblCellMar>
          <w:tblLook w:val="0000"/>
        </w:tblPrEx>
        <w:trPr>
          <w:jc w:val="center"/>
        </w:trPr>
        <w:tc>
          <w:tcPr>
            <w:tcW w:w="0" w:type="auto"/>
            <w:tcBorders>
              <w:top w:val="single" w:sz="4" w:space="0" w:color="auto"/>
              <w:left w:val="single" w:sz="4" w:space="0" w:color="auto"/>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center"/>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59</w:t>
            </w:r>
          </w:p>
        </w:tc>
        <w:tc>
          <w:tcPr>
            <w:tcW w:w="0" w:type="auto"/>
            <w:tcBorders>
              <w:top w:val="single" w:sz="4" w:space="0" w:color="auto"/>
              <w:left w:val="nil"/>
              <w:bottom w:val="single" w:sz="4" w:space="0" w:color="auto"/>
              <w:right w:val="single" w:sz="4" w:space="0" w:color="auto"/>
            </w:tcBorders>
            <w:vAlign w:val="center"/>
          </w:tcPr>
          <w:p>
            <w:pPr>
              <w:keepNext w:val="0"/>
              <w:keepLines w:val="0"/>
              <w:widowControl/>
              <w:suppressLineNumbers w:val="0"/>
              <w:spacing w:before="0" w:beforeAutospacing="0" w:after="0" w:afterAutospacing="0"/>
              <w:ind w:left="0" w:right="0"/>
              <w:jc w:val="both"/>
              <w:textAlignment w:val="center"/>
              <w:rPr>
                <w:rFonts w:ascii="仿宋_GB2312" w:eastAsia="仿宋_GB2312" w:hAnsi="仿宋_GB2312" w:cs="仿宋_GB2312" w:hint="eastAsia"/>
                <w:i w:val="0"/>
                <w:color w:val="000000"/>
                <w:kern w:val="0"/>
                <w:sz w:val="24"/>
                <w:szCs w:val="24"/>
              </w:rPr>
            </w:pPr>
            <w:r>
              <w:rPr>
                <w:rFonts w:ascii="仿宋_GB2312" w:eastAsia="仿宋_GB2312" w:hAnsi="仿宋_GB2312" w:cs="仿宋_GB2312" w:hint="eastAsia"/>
                <w:i w:val="0"/>
                <w:color w:val="000000"/>
                <w:kern w:val="0"/>
                <w:sz w:val="24"/>
                <w:szCs w:val="24"/>
                <w:lang w:val="en-US" w:eastAsia="zh-CN" w:bidi="ar"/>
              </w:rPr>
              <w:t xml:space="preserve"> 向未经批准的外国组织、或个人提供气象探测场所和气象资料 。</w:t>
            </w:r>
          </w:p>
        </w:tc>
        <w:tc>
          <w:tcPr>
            <w:tcW w:w="519" w:type="dxa"/>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both"/>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行政处罚</w:t>
            </w:r>
          </w:p>
        </w:tc>
        <w:tc>
          <w:tcPr>
            <w:tcW w:w="6642" w:type="dxa"/>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both"/>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《涉外气象探测和资料管理办法》（中国气象局令第40号）</w:t>
            </w:r>
            <w:r>
              <w:rPr>
                <w:rFonts w:ascii="仿宋_GB2312" w:eastAsia="仿宋_GB2312" w:hAnsi="仿宋_GB2312" w:cs="仿宋_GB2312" w:hint="eastAsia"/>
                <w:b/>
                <w:kern w:val="2"/>
                <w:sz w:val="24"/>
                <w:szCs w:val="24"/>
                <w:lang w:val="en-US" w:eastAsia="zh-CN" w:bidi="ar"/>
              </w:rPr>
              <w:t xml:space="preserve">第二十二条第一项   </w:t>
            </w:r>
            <w:r>
              <w:rPr>
                <w:rFonts w:ascii="仿宋_GB2312" w:eastAsia="仿宋_GB2312" w:hAnsi="仿宋_GB2312" w:cs="仿宋_GB2312" w:hint="eastAsia"/>
                <w:kern w:val="2"/>
                <w:sz w:val="24"/>
                <w:szCs w:val="24"/>
                <w:lang w:val="en-US" w:eastAsia="zh-CN" w:bidi="ar"/>
              </w:rPr>
              <w:t>违反本办法规定，有下列行为之一的，由有关气象主管机构责令停止违法行为，限期改正，给予警告，可以并处三万元以下的罚款：</w:t>
            </w:r>
          </w:p>
          <w:p>
            <w:pPr>
              <w:keepNext w:val="0"/>
              <w:keepLines w:val="0"/>
              <w:widowControl w:val="0"/>
              <w:suppressLineNumbers w:val="0"/>
              <w:spacing w:before="0" w:beforeAutospacing="0" w:after="0" w:afterAutospacing="0"/>
              <w:ind w:left="0" w:right="0" w:firstLine="240" w:firstLineChars="100"/>
              <w:jc w:val="both"/>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（一）向未经批准的外国组织或个人提供气象探测场所和气象资料的。</w:t>
            </w:r>
          </w:p>
        </w:tc>
        <w:tc>
          <w:tcPr>
            <w:tcW w:w="638" w:type="dxa"/>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center"/>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否</w:t>
            </w:r>
          </w:p>
        </w:tc>
        <w:tc>
          <w:tcPr>
            <w:tcW w:w="0" w:type="auto"/>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center"/>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郴州市气象局（市辖区），各县（市）气象局</w:t>
            </w:r>
          </w:p>
        </w:tc>
        <w:tc>
          <w:tcPr>
            <w:tcW w:w="0" w:type="auto"/>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both"/>
              <w:rPr>
                <w:rFonts w:ascii="仿宋_GB2312" w:eastAsia="仿宋_GB2312" w:hAnsi="仿宋_GB2312" w:cs="仿宋_GB2312" w:hint="eastAsia"/>
                <w:kern w:val="2"/>
                <w:sz w:val="24"/>
                <w:szCs w:val="24"/>
              </w:rPr>
            </w:pPr>
          </w:p>
        </w:tc>
      </w:tr>
      <w:tr>
        <w:tblPrEx>
          <w:jc w:val="center"/>
          <w:tblCellMar>
            <w:top w:w="0" w:type="dxa"/>
            <w:left w:w="108" w:type="dxa"/>
            <w:bottom w:w="0" w:type="dxa"/>
            <w:right w:w="108" w:type="dxa"/>
          </w:tblCellMar>
          <w:tblLook w:val="0000"/>
        </w:tblPrEx>
        <w:trPr>
          <w:jc w:val="center"/>
        </w:trPr>
        <w:tc>
          <w:tcPr>
            <w:tcW w:w="0" w:type="auto"/>
            <w:tcBorders>
              <w:top w:val="single" w:sz="4" w:space="0" w:color="auto"/>
              <w:left w:val="single" w:sz="4" w:space="0" w:color="auto"/>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center"/>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60</w:t>
            </w:r>
          </w:p>
        </w:tc>
        <w:tc>
          <w:tcPr>
            <w:tcW w:w="0" w:type="auto"/>
            <w:tcBorders>
              <w:top w:val="single" w:sz="4" w:space="0" w:color="auto"/>
              <w:left w:val="nil"/>
              <w:bottom w:val="single" w:sz="4" w:space="0" w:color="auto"/>
              <w:right w:val="single" w:sz="4" w:space="0" w:color="auto"/>
            </w:tcBorders>
            <w:vAlign w:val="center"/>
          </w:tcPr>
          <w:p>
            <w:pPr>
              <w:keepNext w:val="0"/>
              <w:keepLines w:val="0"/>
              <w:widowControl/>
              <w:suppressLineNumbers w:val="0"/>
              <w:spacing w:before="0" w:beforeAutospacing="0" w:after="0" w:afterAutospacing="0"/>
              <w:ind w:left="0" w:right="0"/>
              <w:jc w:val="both"/>
              <w:textAlignment w:val="center"/>
              <w:rPr>
                <w:rFonts w:ascii="仿宋_GB2312" w:eastAsia="仿宋_GB2312" w:hAnsi="仿宋_GB2312" w:cs="仿宋_GB2312" w:hint="eastAsia"/>
                <w:i w:val="0"/>
                <w:color w:val="000000"/>
                <w:kern w:val="0"/>
                <w:sz w:val="24"/>
                <w:szCs w:val="24"/>
              </w:rPr>
            </w:pPr>
            <w:r>
              <w:rPr>
                <w:rFonts w:ascii="仿宋_GB2312" w:eastAsia="仿宋_GB2312" w:hAnsi="仿宋_GB2312" w:cs="仿宋_GB2312" w:hint="eastAsia"/>
                <w:i w:val="0"/>
                <w:color w:val="000000"/>
                <w:kern w:val="0"/>
                <w:sz w:val="24"/>
                <w:szCs w:val="24"/>
                <w:lang w:val="en-US" w:eastAsia="zh-CN" w:bidi="ar"/>
              </w:rPr>
              <w:t xml:space="preserve"> 外国组织或个人实施或者指使、资助他人以非法手段收集、窃取气象资料。</w:t>
            </w:r>
          </w:p>
        </w:tc>
        <w:tc>
          <w:tcPr>
            <w:tcW w:w="519" w:type="dxa"/>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both"/>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行政处罚</w:t>
            </w:r>
          </w:p>
        </w:tc>
        <w:tc>
          <w:tcPr>
            <w:tcW w:w="6642" w:type="dxa"/>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firstLine="240" w:firstLineChars="100"/>
              <w:jc w:val="both"/>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《涉外气象探测和资料管理办法》（中国气象局令第40号）</w:t>
            </w:r>
            <w:r>
              <w:rPr>
                <w:rFonts w:ascii="仿宋_GB2312" w:eastAsia="仿宋_GB2312" w:hAnsi="仿宋_GB2312" w:cs="仿宋_GB2312" w:hint="eastAsia"/>
                <w:b/>
                <w:kern w:val="2"/>
                <w:sz w:val="24"/>
                <w:szCs w:val="24"/>
                <w:lang w:val="en-US" w:eastAsia="zh-CN" w:bidi="ar"/>
              </w:rPr>
              <w:t xml:space="preserve">第二十二条第二项   </w:t>
            </w:r>
            <w:r>
              <w:rPr>
                <w:rFonts w:ascii="仿宋_GB2312" w:eastAsia="仿宋_GB2312" w:hAnsi="仿宋_GB2312" w:cs="仿宋_GB2312" w:hint="eastAsia"/>
                <w:kern w:val="2"/>
                <w:sz w:val="24"/>
                <w:szCs w:val="24"/>
                <w:lang w:val="en-US" w:eastAsia="zh-CN" w:bidi="ar"/>
              </w:rPr>
              <w:t>违反本办法规定，有下列行为之一的，由有关气象主管机构责令停止违法行为，限期改正，给予警告，可以并处三万元以下的罚款：</w:t>
            </w:r>
          </w:p>
          <w:p>
            <w:pPr>
              <w:keepNext w:val="0"/>
              <w:keepLines w:val="0"/>
              <w:widowControl w:val="0"/>
              <w:suppressLineNumbers w:val="0"/>
              <w:spacing w:before="0" w:beforeAutospacing="0" w:after="0" w:afterAutospacing="0"/>
              <w:ind w:left="0" w:right="0" w:firstLine="240" w:firstLineChars="100"/>
              <w:jc w:val="both"/>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（二）外国组织和个人实施或者指使、资助他人以非法手段收集、窃取气象资料的。</w:t>
            </w:r>
          </w:p>
        </w:tc>
        <w:tc>
          <w:tcPr>
            <w:tcW w:w="638" w:type="dxa"/>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center"/>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否</w:t>
            </w:r>
          </w:p>
        </w:tc>
        <w:tc>
          <w:tcPr>
            <w:tcW w:w="0" w:type="auto"/>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center"/>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郴州市气象局（市辖区），各县（市）气象局</w:t>
            </w:r>
          </w:p>
        </w:tc>
        <w:tc>
          <w:tcPr>
            <w:tcW w:w="0" w:type="auto"/>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both"/>
              <w:rPr>
                <w:rFonts w:ascii="仿宋_GB2312" w:eastAsia="仿宋_GB2312" w:hAnsi="仿宋_GB2312" w:cs="仿宋_GB2312" w:hint="eastAsia"/>
                <w:kern w:val="2"/>
                <w:sz w:val="24"/>
                <w:szCs w:val="24"/>
              </w:rPr>
            </w:pPr>
          </w:p>
        </w:tc>
      </w:tr>
      <w:tr>
        <w:tblPrEx>
          <w:jc w:val="center"/>
          <w:tblCellMar>
            <w:top w:w="0" w:type="dxa"/>
            <w:left w:w="108" w:type="dxa"/>
            <w:bottom w:w="0" w:type="dxa"/>
            <w:right w:w="108" w:type="dxa"/>
          </w:tblCellMar>
          <w:tblLook w:val="0000"/>
        </w:tblPrEx>
        <w:trPr>
          <w:jc w:val="center"/>
        </w:trPr>
        <w:tc>
          <w:tcPr>
            <w:tcW w:w="0" w:type="auto"/>
            <w:tcBorders>
              <w:top w:val="single" w:sz="4" w:space="0" w:color="auto"/>
              <w:left w:val="single" w:sz="4" w:space="0" w:color="auto"/>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center"/>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61</w:t>
            </w:r>
          </w:p>
        </w:tc>
        <w:tc>
          <w:tcPr>
            <w:tcW w:w="0" w:type="auto"/>
            <w:tcBorders>
              <w:top w:val="single" w:sz="4" w:space="0" w:color="auto"/>
              <w:left w:val="nil"/>
              <w:bottom w:val="single" w:sz="4" w:space="0" w:color="auto"/>
              <w:right w:val="single" w:sz="4" w:space="0" w:color="auto"/>
            </w:tcBorders>
            <w:vAlign w:val="center"/>
          </w:tcPr>
          <w:p>
            <w:pPr>
              <w:keepNext w:val="0"/>
              <w:keepLines w:val="0"/>
              <w:widowControl/>
              <w:suppressLineNumbers w:val="0"/>
              <w:spacing w:before="0" w:beforeAutospacing="0" w:after="0" w:afterAutospacing="0"/>
              <w:ind w:left="0" w:right="0"/>
              <w:jc w:val="both"/>
              <w:textAlignment w:val="center"/>
              <w:rPr>
                <w:rFonts w:ascii="仿宋_GB2312" w:eastAsia="仿宋_GB2312" w:hAnsi="仿宋_GB2312" w:cs="仿宋_GB2312" w:hint="eastAsia"/>
                <w:i w:val="0"/>
                <w:color w:val="000000"/>
                <w:kern w:val="0"/>
                <w:sz w:val="24"/>
                <w:szCs w:val="24"/>
              </w:rPr>
            </w:pPr>
            <w:r>
              <w:rPr>
                <w:rFonts w:ascii="仿宋_GB2312" w:eastAsia="仿宋_GB2312" w:hAnsi="仿宋_GB2312" w:cs="仿宋_GB2312" w:hint="eastAsia"/>
                <w:i w:val="0"/>
                <w:color w:val="000000"/>
                <w:kern w:val="0"/>
                <w:sz w:val="24"/>
                <w:szCs w:val="24"/>
                <w:lang w:val="en-US" w:eastAsia="zh-CN" w:bidi="ar"/>
              </w:rPr>
              <w:t>涉外气象探测未按照规定汇交气象探测资料 。</w:t>
            </w:r>
          </w:p>
        </w:tc>
        <w:tc>
          <w:tcPr>
            <w:tcW w:w="519" w:type="dxa"/>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both"/>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行政处罚</w:t>
            </w:r>
          </w:p>
        </w:tc>
        <w:tc>
          <w:tcPr>
            <w:tcW w:w="6642" w:type="dxa"/>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both"/>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《涉外气象探测和资料管理办法》（中国气象局令第40号）</w:t>
            </w:r>
            <w:r>
              <w:rPr>
                <w:rFonts w:ascii="仿宋_GB2312" w:eastAsia="仿宋_GB2312" w:hAnsi="仿宋_GB2312" w:cs="仿宋_GB2312" w:hint="eastAsia"/>
                <w:b/>
                <w:kern w:val="2"/>
                <w:sz w:val="24"/>
                <w:szCs w:val="24"/>
                <w:lang w:val="en-US" w:eastAsia="zh-CN" w:bidi="ar"/>
              </w:rPr>
              <w:t xml:space="preserve">第二十二条第三项   </w:t>
            </w:r>
            <w:r>
              <w:rPr>
                <w:rFonts w:ascii="仿宋_GB2312" w:eastAsia="仿宋_GB2312" w:hAnsi="仿宋_GB2312" w:cs="仿宋_GB2312" w:hint="eastAsia"/>
                <w:kern w:val="2"/>
                <w:sz w:val="24"/>
                <w:szCs w:val="24"/>
                <w:lang w:val="en-US" w:eastAsia="zh-CN" w:bidi="ar"/>
              </w:rPr>
              <w:t>违反本办法规定，有下列行为之一的，由有关气象主管机构责令停止违法行为，限期改正，给予警告，可以并处三万元以下的罚款：</w:t>
            </w:r>
          </w:p>
          <w:p>
            <w:pPr>
              <w:keepNext w:val="0"/>
              <w:keepLines w:val="0"/>
              <w:widowControl w:val="0"/>
              <w:suppressLineNumbers w:val="0"/>
              <w:spacing w:before="0" w:beforeAutospacing="0" w:after="0" w:afterAutospacing="0"/>
              <w:ind w:left="0" w:right="0"/>
              <w:jc w:val="both"/>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（三）未按照规定向有关气象主管机构汇交气象探测资料的。</w:t>
            </w:r>
          </w:p>
        </w:tc>
        <w:tc>
          <w:tcPr>
            <w:tcW w:w="638" w:type="dxa"/>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center"/>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否</w:t>
            </w:r>
          </w:p>
        </w:tc>
        <w:tc>
          <w:tcPr>
            <w:tcW w:w="0" w:type="auto"/>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center"/>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郴州市气象局（市辖区），各县（市）气象局</w:t>
            </w:r>
          </w:p>
        </w:tc>
        <w:tc>
          <w:tcPr>
            <w:tcW w:w="0" w:type="auto"/>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both"/>
              <w:rPr>
                <w:rFonts w:ascii="仿宋_GB2312" w:eastAsia="仿宋_GB2312" w:hAnsi="仿宋_GB2312" w:cs="仿宋_GB2312" w:hint="eastAsia"/>
                <w:kern w:val="2"/>
                <w:sz w:val="24"/>
                <w:szCs w:val="24"/>
              </w:rPr>
            </w:pPr>
          </w:p>
        </w:tc>
      </w:tr>
      <w:tr>
        <w:tblPrEx>
          <w:jc w:val="center"/>
          <w:tblCellMar>
            <w:top w:w="0" w:type="dxa"/>
            <w:left w:w="108" w:type="dxa"/>
            <w:bottom w:w="0" w:type="dxa"/>
            <w:right w:w="108" w:type="dxa"/>
          </w:tblCellMar>
          <w:tblLook w:val="0000"/>
        </w:tblPrEx>
        <w:trPr>
          <w:jc w:val="center"/>
        </w:trPr>
        <w:tc>
          <w:tcPr>
            <w:tcW w:w="0" w:type="auto"/>
            <w:tcBorders>
              <w:top w:val="single" w:sz="4" w:space="0" w:color="auto"/>
              <w:left w:val="single" w:sz="4" w:space="0" w:color="auto"/>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center"/>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62</w:t>
            </w:r>
          </w:p>
        </w:tc>
        <w:tc>
          <w:tcPr>
            <w:tcW w:w="0" w:type="auto"/>
            <w:tcBorders>
              <w:top w:val="single" w:sz="4" w:space="0" w:color="auto"/>
              <w:left w:val="nil"/>
              <w:bottom w:val="single" w:sz="4" w:space="0" w:color="auto"/>
              <w:right w:val="single" w:sz="4" w:space="0" w:color="auto"/>
            </w:tcBorders>
            <w:vAlign w:val="center"/>
          </w:tcPr>
          <w:p>
            <w:pPr>
              <w:keepNext w:val="0"/>
              <w:keepLines w:val="0"/>
              <w:widowControl/>
              <w:suppressLineNumbers w:val="0"/>
              <w:spacing w:before="0" w:beforeAutospacing="0" w:after="0" w:afterAutospacing="0"/>
              <w:ind w:left="0" w:right="0"/>
              <w:jc w:val="both"/>
              <w:textAlignment w:val="center"/>
              <w:rPr>
                <w:rFonts w:ascii="仿宋_GB2312" w:eastAsia="仿宋_GB2312" w:hAnsi="仿宋_GB2312" w:cs="仿宋_GB2312" w:hint="eastAsia"/>
                <w:i w:val="0"/>
                <w:color w:val="000000"/>
                <w:kern w:val="0"/>
                <w:sz w:val="24"/>
                <w:szCs w:val="24"/>
              </w:rPr>
            </w:pPr>
            <w:r>
              <w:rPr>
                <w:rFonts w:ascii="仿宋_GB2312" w:eastAsia="仿宋_GB2312" w:hAnsi="仿宋_GB2312" w:cs="仿宋_GB2312" w:hint="eastAsia"/>
                <w:i w:val="0"/>
                <w:color w:val="000000"/>
                <w:kern w:val="0"/>
                <w:sz w:val="24"/>
                <w:szCs w:val="24"/>
                <w:lang w:val="en-US" w:eastAsia="zh-CN" w:bidi="ar"/>
              </w:rPr>
              <w:t xml:space="preserve"> 转让或者提供气象探测资料及其加工产品给第三方。</w:t>
            </w:r>
          </w:p>
        </w:tc>
        <w:tc>
          <w:tcPr>
            <w:tcW w:w="519" w:type="dxa"/>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both"/>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行政处罚</w:t>
            </w:r>
          </w:p>
        </w:tc>
        <w:tc>
          <w:tcPr>
            <w:tcW w:w="6642" w:type="dxa"/>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firstLine="240" w:firstLineChars="100"/>
              <w:jc w:val="both"/>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《涉外气象探测和资料管理办法》（中国气象局令第40号）</w:t>
            </w:r>
            <w:r>
              <w:rPr>
                <w:rFonts w:ascii="仿宋_GB2312" w:eastAsia="仿宋_GB2312" w:hAnsi="仿宋_GB2312" w:cs="仿宋_GB2312" w:hint="eastAsia"/>
                <w:b/>
                <w:kern w:val="2"/>
                <w:sz w:val="24"/>
                <w:szCs w:val="24"/>
                <w:lang w:val="en-US" w:eastAsia="zh-CN" w:bidi="ar"/>
              </w:rPr>
              <w:t xml:space="preserve">第二十二条第四项   </w:t>
            </w:r>
            <w:r>
              <w:rPr>
                <w:rFonts w:ascii="仿宋_GB2312" w:eastAsia="仿宋_GB2312" w:hAnsi="仿宋_GB2312" w:cs="仿宋_GB2312" w:hint="eastAsia"/>
                <w:kern w:val="2"/>
                <w:sz w:val="24"/>
                <w:szCs w:val="24"/>
                <w:lang w:val="en-US" w:eastAsia="zh-CN" w:bidi="ar"/>
              </w:rPr>
              <w:t>违反本办法规定，有下列行为之一的，由有关气象主管机构责令停止违法行为，限期改正，给予警告，可以并处三万元以下的罚款：</w:t>
            </w:r>
          </w:p>
          <w:p>
            <w:pPr>
              <w:keepNext w:val="0"/>
              <w:keepLines w:val="0"/>
              <w:widowControl w:val="0"/>
              <w:suppressLineNumbers w:val="0"/>
              <w:spacing w:before="0" w:beforeAutospacing="0" w:after="0" w:afterAutospacing="0"/>
              <w:ind w:left="0" w:right="0" w:firstLine="240" w:firstLineChars="100"/>
              <w:jc w:val="both"/>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（四）转让或者提供气象探测资料及其加工产品给第三方的。</w:t>
            </w:r>
          </w:p>
        </w:tc>
        <w:tc>
          <w:tcPr>
            <w:tcW w:w="638" w:type="dxa"/>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center"/>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否</w:t>
            </w:r>
          </w:p>
        </w:tc>
        <w:tc>
          <w:tcPr>
            <w:tcW w:w="0" w:type="auto"/>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center"/>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郴州市气象局（市辖区），各县（市）气象局</w:t>
            </w:r>
          </w:p>
        </w:tc>
        <w:tc>
          <w:tcPr>
            <w:tcW w:w="0" w:type="auto"/>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both"/>
              <w:rPr>
                <w:rFonts w:ascii="仿宋_GB2312" w:eastAsia="仿宋_GB2312" w:hAnsi="仿宋_GB2312" w:cs="仿宋_GB2312" w:hint="eastAsia"/>
                <w:kern w:val="2"/>
                <w:sz w:val="24"/>
                <w:szCs w:val="24"/>
              </w:rPr>
            </w:pPr>
          </w:p>
        </w:tc>
      </w:tr>
      <w:tr>
        <w:tblPrEx>
          <w:jc w:val="center"/>
          <w:tblCellMar>
            <w:top w:w="0" w:type="dxa"/>
            <w:left w:w="108" w:type="dxa"/>
            <w:bottom w:w="0" w:type="dxa"/>
            <w:right w:w="108" w:type="dxa"/>
          </w:tblCellMar>
          <w:tblLook w:val="0000"/>
        </w:tblPrEx>
        <w:trPr>
          <w:jc w:val="center"/>
        </w:trPr>
        <w:tc>
          <w:tcPr>
            <w:tcW w:w="0" w:type="auto"/>
            <w:tcBorders>
              <w:top w:val="single" w:sz="4" w:space="0" w:color="auto"/>
              <w:left w:val="single" w:sz="4" w:space="0" w:color="auto"/>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center"/>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63</w:t>
            </w:r>
          </w:p>
        </w:tc>
        <w:tc>
          <w:tcPr>
            <w:tcW w:w="0" w:type="auto"/>
            <w:tcBorders>
              <w:top w:val="single" w:sz="4" w:space="0" w:color="auto"/>
              <w:left w:val="nil"/>
              <w:bottom w:val="single" w:sz="4" w:space="0" w:color="auto"/>
              <w:right w:val="single" w:sz="4" w:space="0" w:color="auto"/>
            </w:tcBorders>
            <w:vAlign w:val="center"/>
          </w:tcPr>
          <w:p>
            <w:pPr>
              <w:keepNext w:val="0"/>
              <w:keepLines w:val="0"/>
              <w:widowControl/>
              <w:suppressLineNumbers w:val="0"/>
              <w:spacing w:before="0" w:beforeAutospacing="0" w:after="0" w:afterAutospacing="0"/>
              <w:ind w:left="0" w:right="0"/>
              <w:jc w:val="both"/>
              <w:textAlignment w:val="center"/>
              <w:rPr>
                <w:rFonts w:ascii="仿宋_GB2312" w:eastAsia="仿宋_GB2312" w:hAnsi="仿宋_GB2312" w:cs="仿宋_GB2312" w:hint="eastAsia"/>
                <w:i w:val="0"/>
                <w:color w:val="000000"/>
                <w:kern w:val="0"/>
                <w:sz w:val="24"/>
                <w:szCs w:val="24"/>
              </w:rPr>
            </w:pPr>
            <w:r>
              <w:rPr>
                <w:rFonts w:ascii="仿宋_GB2312" w:eastAsia="仿宋_GB2312" w:hAnsi="仿宋_GB2312" w:cs="仿宋_GB2312" w:hint="eastAsia"/>
                <w:i w:val="0"/>
                <w:color w:val="000000"/>
                <w:kern w:val="0"/>
                <w:sz w:val="24"/>
                <w:szCs w:val="24"/>
                <w:lang w:val="en-US" w:eastAsia="zh-CN" w:bidi="ar"/>
              </w:rPr>
              <w:t>使用未经许可或者被注销、撤销许可后生产的气象专用技术装备造成危害</w:t>
            </w:r>
          </w:p>
        </w:tc>
        <w:tc>
          <w:tcPr>
            <w:tcW w:w="519" w:type="dxa"/>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both"/>
              <w:rPr>
                <w:rFonts w:ascii="仿宋_GB2312" w:eastAsia="仿宋_GB2312" w:hAnsi="仿宋_GB2312" w:cs="仿宋_GB2312" w:hint="eastAsia"/>
                <w:kern w:val="2"/>
                <w:sz w:val="24"/>
                <w:szCs w:val="24"/>
                <w:lang w:eastAsia="zh-CN"/>
              </w:rPr>
            </w:pPr>
            <w:r>
              <w:rPr>
                <w:rFonts w:ascii="仿宋_GB2312" w:eastAsia="仿宋_GB2312" w:hAnsi="仿宋_GB2312" w:cs="仿宋_GB2312" w:hint="eastAsia"/>
                <w:kern w:val="2"/>
                <w:sz w:val="24"/>
                <w:szCs w:val="24"/>
                <w:lang w:eastAsia="zh-CN"/>
              </w:rPr>
              <w:t>行政处罚</w:t>
            </w:r>
          </w:p>
        </w:tc>
        <w:tc>
          <w:tcPr>
            <w:tcW w:w="6642" w:type="dxa"/>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firstLine="240" w:firstLineChars="100"/>
              <w:jc w:val="both"/>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1.《中华人民共和国气象法》</w:t>
            </w:r>
            <w:r>
              <w:rPr>
                <w:rFonts w:ascii="仿宋_GB2312" w:eastAsia="仿宋_GB2312" w:hAnsi="仿宋_GB2312" w:cs="仿宋_GB2312" w:hint="eastAsia"/>
                <w:b/>
                <w:kern w:val="2"/>
                <w:sz w:val="24"/>
                <w:szCs w:val="24"/>
                <w:lang w:val="en-US" w:eastAsia="zh-CN" w:bidi="ar"/>
              </w:rPr>
              <w:t xml:space="preserve">第三十六条  </w:t>
            </w:r>
            <w:r>
              <w:rPr>
                <w:rFonts w:ascii="仿宋_GB2312" w:eastAsia="仿宋_GB2312" w:hAnsi="仿宋_GB2312" w:cs="仿宋_GB2312" w:hint="eastAsia"/>
                <w:kern w:val="2"/>
                <w:sz w:val="24"/>
                <w:szCs w:val="24"/>
                <w:lang w:val="en-US" w:eastAsia="zh-CN" w:bidi="ar"/>
              </w:rPr>
              <w:t>违反本法规定，使用不符合技术要求的气象专用技术装备，造成危害的，由有关气象主管机构按照权限责令改正，给予警告，可以并处五万元以下的罚款。</w:t>
            </w:r>
          </w:p>
          <w:p>
            <w:pPr>
              <w:keepNext w:val="0"/>
              <w:keepLines w:val="0"/>
              <w:widowControl w:val="0"/>
              <w:suppressLineNumbers w:val="0"/>
              <w:spacing w:before="0" w:beforeAutospacing="0" w:after="0" w:afterAutospacing="0"/>
              <w:ind w:left="0" w:right="0" w:firstLine="240" w:firstLineChars="100"/>
              <w:jc w:val="both"/>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2.《气象专用技术装备使用许可管理办法》（中国气象局令第28号）</w:t>
            </w:r>
            <w:r>
              <w:rPr>
                <w:rFonts w:ascii="仿宋_GB2312" w:eastAsia="仿宋_GB2312" w:hAnsi="仿宋_GB2312" w:cs="仿宋_GB2312" w:hint="eastAsia"/>
                <w:b/>
                <w:kern w:val="2"/>
                <w:sz w:val="24"/>
                <w:szCs w:val="24"/>
                <w:lang w:val="en-US" w:eastAsia="zh-CN" w:bidi="ar"/>
              </w:rPr>
              <w:t xml:space="preserve">第二十六条  </w:t>
            </w:r>
            <w:r>
              <w:rPr>
                <w:rFonts w:ascii="仿宋_GB2312" w:eastAsia="仿宋_GB2312" w:hAnsi="仿宋_GB2312" w:cs="仿宋_GB2312" w:hint="eastAsia"/>
                <w:kern w:val="2"/>
                <w:sz w:val="24"/>
                <w:szCs w:val="24"/>
                <w:lang w:val="en-US" w:eastAsia="zh-CN" w:bidi="ar"/>
              </w:rPr>
              <w:t>违反本办法规定，使用未经许可或者被注销、撤销许可后生产的气象专用技术装备，并造成危害的，由县级以上气象主管机构按照《气象法》第三十六条的规定进行处罚。</w:t>
            </w:r>
          </w:p>
        </w:tc>
        <w:tc>
          <w:tcPr>
            <w:tcW w:w="638" w:type="dxa"/>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center"/>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否</w:t>
            </w:r>
          </w:p>
        </w:tc>
        <w:tc>
          <w:tcPr>
            <w:tcW w:w="0" w:type="auto"/>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center"/>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郴州市气象局（市辖区），各县（市）气象局</w:t>
            </w:r>
          </w:p>
        </w:tc>
        <w:tc>
          <w:tcPr>
            <w:tcW w:w="0" w:type="auto"/>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both"/>
              <w:rPr>
                <w:rFonts w:ascii="仿宋_GB2312" w:eastAsia="仿宋_GB2312" w:hAnsi="仿宋_GB2312" w:cs="仿宋_GB2312" w:hint="eastAsia"/>
                <w:kern w:val="2"/>
                <w:sz w:val="24"/>
                <w:szCs w:val="24"/>
              </w:rPr>
            </w:pPr>
          </w:p>
        </w:tc>
      </w:tr>
      <w:tr>
        <w:tblPrEx>
          <w:jc w:val="center"/>
          <w:tblCellMar>
            <w:top w:w="0" w:type="dxa"/>
            <w:left w:w="108" w:type="dxa"/>
            <w:bottom w:w="0" w:type="dxa"/>
            <w:right w:w="108" w:type="dxa"/>
          </w:tblCellMar>
          <w:tblLook w:val="0000"/>
        </w:tblPrEx>
        <w:trPr>
          <w:jc w:val="center"/>
        </w:trPr>
        <w:tc>
          <w:tcPr>
            <w:tcW w:w="0" w:type="auto"/>
            <w:tcBorders>
              <w:top w:val="single" w:sz="4" w:space="0" w:color="auto"/>
              <w:left w:val="single" w:sz="4" w:space="0" w:color="auto"/>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center"/>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64</w:t>
            </w:r>
          </w:p>
        </w:tc>
        <w:tc>
          <w:tcPr>
            <w:tcW w:w="0" w:type="auto"/>
            <w:tcBorders>
              <w:top w:val="single" w:sz="4" w:space="0" w:color="auto"/>
              <w:left w:val="nil"/>
              <w:bottom w:val="single" w:sz="4" w:space="0" w:color="auto"/>
              <w:right w:val="single" w:sz="4" w:space="0" w:color="auto"/>
            </w:tcBorders>
            <w:vAlign w:val="center"/>
          </w:tcPr>
          <w:p>
            <w:pPr>
              <w:keepNext w:val="0"/>
              <w:keepLines w:val="0"/>
              <w:widowControl/>
              <w:suppressLineNumbers w:val="0"/>
              <w:spacing w:before="0" w:beforeAutospacing="0" w:after="0" w:afterAutospacing="0"/>
              <w:ind w:left="0" w:right="0"/>
              <w:jc w:val="both"/>
              <w:textAlignment w:val="center"/>
              <w:rPr>
                <w:rFonts w:ascii="仿宋_GB2312" w:eastAsia="仿宋_GB2312" w:hAnsi="仿宋_GB2312" w:cs="仿宋_GB2312" w:hint="eastAsia"/>
                <w:i w:val="0"/>
                <w:color w:val="000000"/>
                <w:kern w:val="0"/>
                <w:sz w:val="24"/>
                <w:szCs w:val="24"/>
              </w:rPr>
            </w:pPr>
            <w:r>
              <w:rPr>
                <w:rFonts w:ascii="仿宋_GB2312" w:eastAsia="仿宋_GB2312" w:hAnsi="仿宋_GB2312" w:cs="仿宋_GB2312" w:hint="eastAsia"/>
                <w:i w:val="0"/>
                <w:color w:val="000000"/>
                <w:kern w:val="0"/>
                <w:sz w:val="24"/>
                <w:szCs w:val="24"/>
                <w:lang w:val="en-US" w:eastAsia="zh-CN" w:bidi="ar"/>
              </w:rPr>
              <w:t>不具备条件实施人工影响天气作业</w:t>
            </w:r>
          </w:p>
        </w:tc>
        <w:tc>
          <w:tcPr>
            <w:tcW w:w="519" w:type="dxa"/>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both"/>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eastAsia="zh-CN"/>
              </w:rPr>
              <w:t>行政处罚</w:t>
            </w:r>
          </w:p>
        </w:tc>
        <w:tc>
          <w:tcPr>
            <w:tcW w:w="6642" w:type="dxa"/>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firstLine="240" w:firstLineChars="100"/>
              <w:jc w:val="both"/>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《中华人民共和国气象法》</w:t>
            </w:r>
            <w:r>
              <w:rPr>
                <w:rFonts w:ascii="仿宋_GB2312" w:eastAsia="仿宋_GB2312" w:hAnsi="仿宋_GB2312" w:cs="仿宋_GB2312" w:hint="eastAsia"/>
                <w:b/>
                <w:kern w:val="2"/>
                <w:sz w:val="24"/>
                <w:szCs w:val="24"/>
                <w:lang w:val="en-US" w:eastAsia="zh-CN" w:bidi="ar"/>
              </w:rPr>
              <w:t xml:space="preserve">第三十九条  </w:t>
            </w:r>
            <w:r>
              <w:rPr>
                <w:rFonts w:ascii="仿宋_GB2312" w:eastAsia="仿宋_GB2312" w:hAnsi="仿宋_GB2312" w:cs="仿宋_GB2312" w:hint="eastAsia"/>
                <w:kern w:val="2"/>
                <w:sz w:val="24"/>
                <w:szCs w:val="24"/>
                <w:lang w:val="en-US" w:eastAsia="zh-CN" w:bidi="ar"/>
              </w:rPr>
              <w:t>违反本法规定，不具备省、自治区、直辖市气象主管机构规定的条件实施人工影响天气作业的，或者实施人工影响天气作业使用不符合国务院气象主管机构要求的技术标准的作业设备的，由有关气象主管机构按照权限责令改正，给予警告，可以并处十万元以下的罚款；给他人造成损失的，依法承担赔偿责任；构成犯罪的，依法追究刑事责任。</w:t>
            </w:r>
          </w:p>
        </w:tc>
        <w:tc>
          <w:tcPr>
            <w:tcW w:w="638" w:type="dxa"/>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center"/>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否</w:t>
            </w:r>
          </w:p>
        </w:tc>
        <w:tc>
          <w:tcPr>
            <w:tcW w:w="0" w:type="auto"/>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center"/>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郴州市气象局（市辖区），各县（市）气象局</w:t>
            </w:r>
          </w:p>
        </w:tc>
        <w:tc>
          <w:tcPr>
            <w:tcW w:w="0" w:type="auto"/>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both"/>
              <w:rPr>
                <w:rFonts w:ascii="仿宋_GB2312" w:eastAsia="仿宋_GB2312" w:hAnsi="仿宋_GB2312" w:cs="仿宋_GB2312" w:hint="eastAsia"/>
                <w:kern w:val="2"/>
                <w:sz w:val="24"/>
                <w:szCs w:val="24"/>
              </w:rPr>
            </w:pPr>
          </w:p>
        </w:tc>
      </w:tr>
      <w:tr>
        <w:tblPrEx>
          <w:jc w:val="center"/>
          <w:tblCellMar>
            <w:top w:w="0" w:type="dxa"/>
            <w:left w:w="108" w:type="dxa"/>
            <w:bottom w:w="0" w:type="dxa"/>
            <w:right w:w="108" w:type="dxa"/>
          </w:tblCellMar>
          <w:tblLook w:val="0000"/>
        </w:tblPrEx>
        <w:trPr>
          <w:jc w:val="center"/>
        </w:trPr>
        <w:tc>
          <w:tcPr>
            <w:tcW w:w="0" w:type="auto"/>
            <w:tcBorders>
              <w:top w:val="single" w:sz="4" w:space="0" w:color="auto"/>
              <w:left w:val="single" w:sz="4" w:space="0" w:color="auto"/>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center"/>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65</w:t>
            </w:r>
          </w:p>
        </w:tc>
        <w:tc>
          <w:tcPr>
            <w:tcW w:w="0" w:type="auto"/>
            <w:tcBorders>
              <w:top w:val="single" w:sz="4" w:space="0" w:color="auto"/>
              <w:left w:val="nil"/>
              <w:bottom w:val="single" w:sz="4" w:space="0" w:color="auto"/>
              <w:right w:val="single" w:sz="4" w:space="0" w:color="auto"/>
            </w:tcBorders>
            <w:vAlign w:val="center"/>
          </w:tcPr>
          <w:p>
            <w:pPr>
              <w:keepNext w:val="0"/>
              <w:keepLines w:val="0"/>
              <w:widowControl/>
              <w:suppressLineNumbers w:val="0"/>
              <w:spacing w:before="0" w:beforeAutospacing="0" w:after="0" w:afterAutospacing="0"/>
              <w:ind w:left="0" w:right="0"/>
              <w:jc w:val="both"/>
              <w:textAlignment w:val="center"/>
              <w:rPr>
                <w:rFonts w:ascii="仿宋_GB2312" w:eastAsia="仿宋_GB2312" w:hAnsi="仿宋_GB2312" w:cs="仿宋_GB2312" w:hint="eastAsia"/>
                <w:i w:val="0"/>
                <w:color w:val="000000"/>
                <w:kern w:val="0"/>
                <w:sz w:val="24"/>
                <w:szCs w:val="24"/>
              </w:rPr>
            </w:pPr>
            <w:r>
              <w:rPr>
                <w:rFonts w:ascii="仿宋_GB2312" w:eastAsia="仿宋_GB2312" w:hAnsi="仿宋_GB2312" w:cs="仿宋_GB2312" w:hint="eastAsia"/>
                <w:i w:val="0"/>
                <w:color w:val="000000"/>
                <w:kern w:val="0"/>
                <w:sz w:val="24"/>
                <w:szCs w:val="24"/>
                <w:lang w:val="en-US" w:eastAsia="zh-CN" w:bidi="ar"/>
              </w:rPr>
              <w:t>实施人工影响天气作业使用不符合技术标准要求的作业设备</w:t>
            </w:r>
          </w:p>
        </w:tc>
        <w:tc>
          <w:tcPr>
            <w:tcW w:w="519" w:type="dxa"/>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both"/>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eastAsia="zh-CN"/>
              </w:rPr>
              <w:t>行政处罚</w:t>
            </w:r>
          </w:p>
        </w:tc>
        <w:tc>
          <w:tcPr>
            <w:tcW w:w="6642" w:type="dxa"/>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firstLine="240" w:firstLineChars="100"/>
              <w:jc w:val="both"/>
              <w:rPr>
                <w:rFonts w:ascii="仿宋_GB2312" w:eastAsia="仿宋_GB2312" w:hAnsi="仿宋_GB2312" w:cs="仿宋_GB2312" w:hint="eastAsia"/>
                <w:kern w:val="2"/>
                <w:sz w:val="24"/>
                <w:szCs w:val="24"/>
              </w:rPr>
            </w:pPr>
            <w:r>
              <w:rPr>
                <w:rFonts w:ascii="仿宋_GB2312" w:eastAsia="仿宋_GB2312" w:hAnsi="Calibri" w:cs="仿宋_GB2312" w:hint="eastAsia"/>
                <w:kern w:val="2"/>
                <w:sz w:val="24"/>
                <w:szCs w:val="24"/>
                <w:lang w:val="en-US" w:eastAsia="zh-CN" w:bidi="ar"/>
              </w:rPr>
              <w:t>《中华人民共和国气象法》</w:t>
            </w:r>
            <w:r>
              <w:rPr>
                <w:rFonts w:ascii="仿宋_GB2312" w:eastAsia="仿宋_GB2312" w:hAnsi="Calibri" w:cs="仿宋_GB2312" w:hint="eastAsia"/>
                <w:b/>
                <w:kern w:val="2"/>
                <w:sz w:val="24"/>
                <w:szCs w:val="24"/>
                <w:lang w:val="en-US" w:eastAsia="zh-CN" w:bidi="ar"/>
              </w:rPr>
              <w:t>第三十九条</w:t>
            </w:r>
            <w:r>
              <w:rPr>
                <w:rFonts w:ascii="仿宋_GB2312" w:eastAsia="仿宋_GB2312" w:hAnsi="Calibri" w:cs="仿宋_GB2312" w:hint="eastAsia"/>
                <w:kern w:val="2"/>
                <w:sz w:val="24"/>
                <w:szCs w:val="24"/>
                <w:lang w:val="en-US" w:eastAsia="zh-CN" w:bidi="ar"/>
              </w:rPr>
              <w:t xml:space="preserve"> 违反本法规定，不具备省、自治区、直辖市气象主管机构规定的条件实施人工影响天气作业的，或者实施人工影响天气作业使用不符合国务院气象主管机构要求的技术标准的作业设备的，由有关气象主管机构按照权限责令改正，给予警告，可以并处十万元以下的罚款；给他人造成损失的，依法承担赔偿责任；构成犯罪的，依法追究刑事责任。</w:t>
            </w:r>
          </w:p>
        </w:tc>
        <w:tc>
          <w:tcPr>
            <w:tcW w:w="638" w:type="dxa"/>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center"/>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否</w:t>
            </w:r>
          </w:p>
        </w:tc>
        <w:tc>
          <w:tcPr>
            <w:tcW w:w="0" w:type="auto"/>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center"/>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郴州市气象局（市辖区），各县（市）气象局</w:t>
            </w:r>
          </w:p>
        </w:tc>
        <w:tc>
          <w:tcPr>
            <w:tcW w:w="0" w:type="auto"/>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both"/>
              <w:rPr>
                <w:rFonts w:ascii="仿宋_GB2312" w:eastAsia="仿宋_GB2312" w:hAnsi="仿宋_GB2312" w:cs="仿宋_GB2312" w:hint="eastAsia"/>
                <w:kern w:val="2"/>
                <w:sz w:val="24"/>
                <w:szCs w:val="24"/>
              </w:rPr>
            </w:pPr>
          </w:p>
        </w:tc>
      </w:tr>
      <w:tr>
        <w:tblPrEx>
          <w:jc w:val="center"/>
          <w:tblCellMar>
            <w:top w:w="0" w:type="dxa"/>
            <w:left w:w="108" w:type="dxa"/>
            <w:bottom w:w="0" w:type="dxa"/>
            <w:right w:w="108" w:type="dxa"/>
          </w:tblCellMar>
          <w:tblLook w:val="0000"/>
        </w:tblPrEx>
        <w:trPr>
          <w:jc w:val="center"/>
        </w:trPr>
        <w:tc>
          <w:tcPr>
            <w:tcW w:w="0" w:type="auto"/>
            <w:tcBorders>
              <w:top w:val="single" w:sz="4" w:space="0" w:color="auto"/>
              <w:left w:val="single" w:sz="4" w:space="0" w:color="auto"/>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center"/>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66</w:t>
            </w:r>
          </w:p>
        </w:tc>
        <w:tc>
          <w:tcPr>
            <w:tcW w:w="0" w:type="auto"/>
            <w:tcBorders>
              <w:top w:val="single" w:sz="4" w:space="0" w:color="auto"/>
              <w:left w:val="nil"/>
              <w:bottom w:val="single" w:sz="4" w:space="0" w:color="auto"/>
              <w:right w:val="single" w:sz="4" w:space="0" w:color="auto"/>
            </w:tcBorders>
            <w:vAlign w:val="center"/>
          </w:tcPr>
          <w:p>
            <w:pPr>
              <w:keepNext w:val="0"/>
              <w:keepLines w:val="0"/>
              <w:widowControl/>
              <w:suppressLineNumbers w:val="0"/>
              <w:spacing w:before="0" w:beforeAutospacing="0" w:after="0" w:afterAutospacing="0"/>
              <w:ind w:left="0" w:right="0"/>
              <w:jc w:val="both"/>
              <w:textAlignment w:val="center"/>
              <w:rPr>
                <w:rFonts w:ascii="仿宋_GB2312" w:eastAsia="仿宋_GB2312" w:hAnsi="仿宋_GB2312" w:cs="仿宋_GB2312" w:hint="eastAsia"/>
                <w:i w:val="0"/>
                <w:color w:val="000000"/>
                <w:kern w:val="0"/>
                <w:sz w:val="24"/>
                <w:szCs w:val="24"/>
              </w:rPr>
            </w:pPr>
            <w:r>
              <w:rPr>
                <w:rFonts w:ascii="仿宋_GB2312" w:eastAsia="仿宋_GB2312" w:hAnsi="仿宋_GB2312" w:cs="仿宋_GB2312" w:hint="eastAsia"/>
                <w:i w:val="0"/>
                <w:color w:val="000000"/>
                <w:kern w:val="0"/>
                <w:sz w:val="24"/>
                <w:szCs w:val="24"/>
                <w:lang w:val="en-US" w:eastAsia="zh-CN" w:bidi="ar"/>
              </w:rPr>
              <w:t>违反人工影响天气作业规范或者操作规程</w:t>
            </w:r>
          </w:p>
        </w:tc>
        <w:tc>
          <w:tcPr>
            <w:tcW w:w="519" w:type="dxa"/>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both"/>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eastAsia="zh-CN"/>
              </w:rPr>
              <w:t>行政处罚</w:t>
            </w:r>
          </w:p>
        </w:tc>
        <w:tc>
          <w:tcPr>
            <w:tcW w:w="6642" w:type="dxa"/>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firstLine="240" w:firstLineChars="100"/>
              <w:jc w:val="both"/>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《人工影响天气管理条例》（国务院令第348号）</w:t>
            </w:r>
            <w:r>
              <w:rPr>
                <w:rFonts w:ascii="仿宋_GB2312" w:eastAsia="仿宋_GB2312" w:hAnsi="仿宋_GB2312" w:cs="仿宋_GB2312" w:hint="eastAsia"/>
                <w:b/>
                <w:kern w:val="2"/>
                <w:sz w:val="24"/>
                <w:szCs w:val="24"/>
                <w:lang w:val="en-US" w:eastAsia="zh-CN" w:bidi="ar"/>
              </w:rPr>
              <w:t xml:space="preserve">第十九条第一项   </w:t>
            </w:r>
            <w:r>
              <w:rPr>
                <w:rFonts w:ascii="仿宋_GB2312" w:eastAsia="仿宋_GB2312" w:hAnsi="仿宋_GB2312" w:cs="仿宋_GB2312" w:hint="eastAsia"/>
                <w:kern w:val="2"/>
                <w:sz w:val="24"/>
                <w:szCs w:val="24"/>
                <w:lang w:val="en-US" w:eastAsia="zh-CN" w:bidi="ar"/>
              </w:rPr>
              <w:t>违反本条例规定，有下列行为之一，造成严重后果的，依照刑法关于危险物品肇事罪、重大责任事故罪或者其他罪的规定，依法追究刑事责任；尚不够刑事处罚的，由有关气象主管机构按照管理权限责令改正，给予警告；情节严重的，禁止从事人工影响天气作业；造成损失的，依法承担赔偿责任：</w:t>
            </w:r>
          </w:p>
          <w:p>
            <w:pPr>
              <w:keepNext w:val="0"/>
              <w:keepLines w:val="0"/>
              <w:widowControl w:val="0"/>
              <w:suppressLineNumbers w:val="0"/>
              <w:spacing w:before="0" w:beforeAutospacing="0" w:after="0" w:afterAutospacing="0"/>
              <w:ind w:left="0" w:right="0"/>
              <w:jc w:val="both"/>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(一)违反人工影响天气作业规范或者操作规程的。</w:t>
            </w:r>
          </w:p>
        </w:tc>
        <w:tc>
          <w:tcPr>
            <w:tcW w:w="638" w:type="dxa"/>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center"/>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否</w:t>
            </w:r>
          </w:p>
        </w:tc>
        <w:tc>
          <w:tcPr>
            <w:tcW w:w="0" w:type="auto"/>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center"/>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郴州市气象局（市辖区），各县（市）气象局</w:t>
            </w:r>
          </w:p>
        </w:tc>
        <w:tc>
          <w:tcPr>
            <w:tcW w:w="0" w:type="auto"/>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both"/>
              <w:rPr>
                <w:rFonts w:ascii="仿宋_GB2312" w:eastAsia="仿宋_GB2312" w:hAnsi="仿宋_GB2312" w:cs="仿宋_GB2312" w:hint="eastAsia"/>
                <w:kern w:val="2"/>
                <w:sz w:val="24"/>
                <w:szCs w:val="24"/>
              </w:rPr>
            </w:pPr>
          </w:p>
        </w:tc>
      </w:tr>
      <w:tr>
        <w:tblPrEx>
          <w:jc w:val="center"/>
          <w:tblCellMar>
            <w:top w:w="0" w:type="dxa"/>
            <w:left w:w="108" w:type="dxa"/>
            <w:bottom w:w="0" w:type="dxa"/>
            <w:right w:w="108" w:type="dxa"/>
          </w:tblCellMar>
          <w:tblLook w:val="0000"/>
        </w:tblPrEx>
        <w:trPr>
          <w:jc w:val="center"/>
        </w:trPr>
        <w:tc>
          <w:tcPr>
            <w:tcW w:w="0" w:type="auto"/>
            <w:tcBorders>
              <w:top w:val="single" w:sz="4" w:space="0" w:color="auto"/>
              <w:left w:val="single" w:sz="4" w:space="0" w:color="auto"/>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center"/>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67</w:t>
            </w:r>
          </w:p>
        </w:tc>
        <w:tc>
          <w:tcPr>
            <w:tcW w:w="0" w:type="auto"/>
            <w:tcBorders>
              <w:top w:val="single" w:sz="4" w:space="0" w:color="auto"/>
              <w:left w:val="nil"/>
              <w:bottom w:val="single" w:sz="4" w:space="0" w:color="auto"/>
              <w:right w:val="single" w:sz="4" w:space="0" w:color="auto"/>
            </w:tcBorders>
            <w:vAlign w:val="center"/>
          </w:tcPr>
          <w:p>
            <w:pPr>
              <w:keepNext w:val="0"/>
              <w:keepLines w:val="0"/>
              <w:widowControl/>
              <w:suppressLineNumbers w:val="0"/>
              <w:spacing w:before="0" w:beforeAutospacing="0" w:after="0" w:afterAutospacing="0"/>
              <w:ind w:left="0" w:right="0"/>
              <w:jc w:val="both"/>
              <w:textAlignment w:val="center"/>
              <w:rPr>
                <w:rFonts w:ascii="仿宋_GB2312" w:eastAsia="仿宋_GB2312" w:hAnsi="仿宋_GB2312" w:cs="仿宋_GB2312" w:hint="eastAsia"/>
                <w:i w:val="0"/>
                <w:color w:val="000000"/>
                <w:kern w:val="0"/>
                <w:sz w:val="24"/>
                <w:szCs w:val="24"/>
              </w:rPr>
            </w:pPr>
            <w:r>
              <w:rPr>
                <w:rFonts w:ascii="仿宋_GB2312" w:eastAsia="仿宋_GB2312" w:hAnsi="仿宋_GB2312" w:cs="仿宋_GB2312" w:hint="eastAsia"/>
                <w:i w:val="0"/>
                <w:color w:val="000000"/>
                <w:kern w:val="0"/>
                <w:sz w:val="24"/>
                <w:szCs w:val="24"/>
                <w:lang w:val="en-US" w:eastAsia="zh-CN" w:bidi="ar"/>
              </w:rPr>
              <w:t>未按照批准的空域和作业时限实施人工影响天气作业</w:t>
            </w:r>
          </w:p>
        </w:tc>
        <w:tc>
          <w:tcPr>
            <w:tcW w:w="519" w:type="dxa"/>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both"/>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eastAsia="zh-CN"/>
              </w:rPr>
              <w:t>行政处罚</w:t>
            </w:r>
          </w:p>
        </w:tc>
        <w:tc>
          <w:tcPr>
            <w:tcW w:w="6642" w:type="dxa"/>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firstLine="240" w:firstLineChars="100"/>
              <w:jc w:val="both"/>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《人工影响天气管理条例》（国务院令第348号）</w:t>
            </w:r>
            <w:r>
              <w:rPr>
                <w:rFonts w:ascii="仿宋_GB2312" w:eastAsia="仿宋_GB2312" w:hAnsi="仿宋_GB2312" w:cs="仿宋_GB2312" w:hint="eastAsia"/>
                <w:b/>
                <w:kern w:val="2"/>
                <w:sz w:val="24"/>
                <w:szCs w:val="24"/>
                <w:lang w:val="en-US" w:eastAsia="zh-CN" w:bidi="ar"/>
              </w:rPr>
              <w:t xml:space="preserve">第十九条第二项  </w:t>
            </w:r>
            <w:r>
              <w:rPr>
                <w:rFonts w:ascii="仿宋_GB2312" w:eastAsia="仿宋_GB2312" w:hAnsi="仿宋_GB2312" w:cs="仿宋_GB2312" w:hint="eastAsia"/>
                <w:kern w:val="2"/>
                <w:sz w:val="24"/>
                <w:szCs w:val="24"/>
                <w:lang w:val="en-US" w:eastAsia="zh-CN" w:bidi="ar"/>
              </w:rPr>
              <w:t>违反本条例规定，有下列行为之一，造成严重后果的，依照刑法关于危险物品肇事罪、重大责任事故罪或者其他罪的规定，依法追究刑事责任；尚不够刑事处罚的，由有关气象主管机构按照管理权限责令改正，给予警告；情节严重的，禁止从事人工影响天气作业；造成损失的，依法承担赔偿责任：</w:t>
            </w:r>
          </w:p>
          <w:p>
            <w:pPr>
              <w:keepNext w:val="0"/>
              <w:keepLines w:val="0"/>
              <w:widowControl w:val="0"/>
              <w:suppressLineNumbers w:val="0"/>
              <w:spacing w:before="0" w:beforeAutospacing="0" w:after="0" w:afterAutospacing="0"/>
              <w:ind w:left="0" w:right="0"/>
              <w:jc w:val="both"/>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(二)未按照批准的空域和作业时限实施人工影响天气作业的。</w:t>
            </w:r>
          </w:p>
        </w:tc>
        <w:tc>
          <w:tcPr>
            <w:tcW w:w="638" w:type="dxa"/>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center"/>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否</w:t>
            </w:r>
          </w:p>
        </w:tc>
        <w:tc>
          <w:tcPr>
            <w:tcW w:w="0" w:type="auto"/>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center"/>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郴州市气象局（市辖区），各县（市）气象局</w:t>
            </w:r>
          </w:p>
        </w:tc>
        <w:tc>
          <w:tcPr>
            <w:tcW w:w="0" w:type="auto"/>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both"/>
              <w:rPr>
                <w:rFonts w:ascii="仿宋_GB2312" w:eastAsia="仿宋_GB2312" w:hAnsi="仿宋_GB2312" w:cs="仿宋_GB2312" w:hint="eastAsia"/>
                <w:kern w:val="2"/>
                <w:sz w:val="24"/>
                <w:szCs w:val="24"/>
              </w:rPr>
            </w:pPr>
          </w:p>
        </w:tc>
      </w:tr>
      <w:tr>
        <w:tblPrEx>
          <w:jc w:val="center"/>
          <w:tblCellMar>
            <w:top w:w="0" w:type="dxa"/>
            <w:left w:w="108" w:type="dxa"/>
            <w:bottom w:w="0" w:type="dxa"/>
            <w:right w:w="108" w:type="dxa"/>
          </w:tblCellMar>
          <w:tblLook w:val="0000"/>
        </w:tblPrEx>
        <w:trPr>
          <w:jc w:val="center"/>
        </w:trPr>
        <w:tc>
          <w:tcPr>
            <w:tcW w:w="0" w:type="auto"/>
            <w:tcBorders>
              <w:top w:val="single" w:sz="4" w:space="0" w:color="auto"/>
              <w:left w:val="single" w:sz="4" w:space="0" w:color="auto"/>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center"/>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68</w:t>
            </w:r>
          </w:p>
        </w:tc>
        <w:tc>
          <w:tcPr>
            <w:tcW w:w="0" w:type="auto"/>
            <w:tcBorders>
              <w:top w:val="single" w:sz="4" w:space="0" w:color="auto"/>
              <w:left w:val="nil"/>
              <w:bottom w:val="single" w:sz="4" w:space="0" w:color="auto"/>
              <w:right w:val="single" w:sz="4" w:space="0" w:color="auto"/>
            </w:tcBorders>
            <w:vAlign w:val="center"/>
          </w:tcPr>
          <w:p>
            <w:pPr>
              <w:keepNext w:val="0"/>
              <w:keepLines w:val="0"/>
              <w:widowControl/>
              <w:suppressLineNumbers w:val="0"/>
              <w:spacing w:before="0" w:beforeAutospacing="0" w:after="0" w:afterAutospacing="0"/>
              <w:ind w:left="0" w:right="0"/>
              <w:jc w:val="both"/>
              <w:textAlignment w:val="center"/>
              <w:rPr>
                <w:rFonts w:ascii="仿宋_GB2312" w:eastAsia="仿宋_GB2312" w:hAnsi="仿宋_GB2312" w:cs="仿宋_GB2312" w:hint="eastAsia"/>
                <w:i w:val="0"/>
                <w:color w:val="000000"/>
                <w:kern w:val="0"/>
                <w:sz w:val="24"/>
                <w:szCs w:val="24"/>
              </w:rPr>
            </w:pPr>
            <w:r>
              <w:rPr>
                <w:rFonts w:ascii="仿宋_GB2312" w:eastAsia="仿宋_GB2312" w:hAnsi="仿宋_GB2312" w:cs="仿宋_GB2312" w:hint="eastAsia"/>
                <w:i w:val="0"/>
                <w:color w:val="000000"/>
                <w:kern w:val="0"/>
                <w:sz w:val="24"/>
                <w:szCs w:val="24"/>
                <w:lang w:val="en-US" w:eastAsia="zh-CN" w:bidi="ar"/>
              </w:rPr>
              <w:t>将人工影响天气作业设备转让给非人工影响天气作业单位或者个人</w:t>
            </w:r>
          </w:p>
        </w:tc>
        <w:tc>
          <w:tcPr>
            <w:tcW w:w="519" w:type="dxa"/>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both"/>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eastAsia="zh-CN"/>
              </w:rPr>
              <w:t>行政处罚</w:t>
            </w:r>
          </w:p>
        </w:tc>
        <w:tc>
          <w:tcPr>
            <w:tcW w:w="6642" w:type="dxa"/>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both"/>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《人工影响天气管理条例》（国务院令第348号）</w:t>
            </w:r>
            <w:r>
              <w:rPr>
                <w:rFonts w:ascii="仿宋_GB2312" w:eastAsia="仿宋_GB2312" w:hAnsi="仿宋_GB2312" w:cs="仿宋_GB2312" w:hint="eastAsia"/>
                <w:b/>
                <w:kern w:val="2"/>
                <w:sz w:val="24"/>
                <w:szCs w:val="24"/>
                <w:lang w:val="en-US" w:eastAsia="zh-CN" w:bidi="ar"/>
              </w:rPr>
              <w:t xml:space="preserve">第十九条第三项   </w:t>
            </w:r>
            <w:r>
              <w:rPr>
                <w:rFonts w:ascii="仿宋_GB2312" w:eastAsia="仿宋_GB2312" w:hAnsi="仿宋_GB2312" w:cs="仿宋_GB2312" w:hint="eastAsia"/>
                <w:kern w:val="2"/>
                <w:sz w:val="24"/>
                <w:szCs w:val="24"/>
                <w:lang w:val="en-US" w:eastAsia="zh-CN" w:bidi="ar"/>
              </w:rPr>
              <w:t>违反本条例规定，有下列行为之一，造成严重后果的，依照刑法关于危险物品肇事罪、重大责任事故罪或者其他罪的规定，依法追究刑事责任；尚不够刑事处罚的，由有关气象主管机构按照管理权限责令改正，给予警告；情节严重的，禁止从事人工影响天气作业；造成损失的，依法承担赔偿责任：</w:t>
            </w:r>
          </w:p>
          <w:p>
            <w:pPr>
              <w:keepNext w:val="0"/>
              <w:keepLines w:val="0"/>
              <w:widowControl w:val="0"/>
              <w:suppressLineNumbers w:val="0"/>
              <w:spacing w:before="0" w:beforeAutospacing="0" w:after="0" w:afterAutospacing="0"/>
              <w:ind w:left="0" w:right="0" w:firstLine="480" w:firstLineChars="200"/>
              <w:jc w:val="both"/>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(三)将人工影响天气作业设备转让给非人工影响天气作业单位或者个人的。</w:t>
            </w:r>
          </w:p>
        </w:tc>
        <w:tc>
          <w:tcPr>
            <w:tcW w:w="638" w:type="dxa"/>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center"/>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否</w:t>
            </w:r>
          </w:p>
        </w:tc>
        <w:tc>
          <w:tcPr>
            <w:tcW w:w="0" w:type="auto"/>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center"/>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郴州市气象局（市辖区），各县（市）气象局</w:t>
            </w:r>
          </w:p>
        </w:tc>
        <w:tc>
          <w:tcPr>
            <w:tcW w:w="0" w:type="auto"/>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both"/>
              <w:rPr>
                <w:rFonts w:ascii="仿宋_GB2312" w:eastAsia="仿宋_GB2312" w:hAnsi="仿宋_GB2312" w:cs="仿宋_GB2312" w:hint="eastAsia"/>
                <w:kern w:val="2"/>
                <w:sz w:val="24"/>
                <w:szCs w:val="24"/>
              </w:rPr>
            </w:pPr>
          </w:p>
        </w:tc>
      </w:tr>
      <w:tr>
        <w:tblPrEx>
          <w:jc w:val="center"/>
          <w:tblCellMar>
            <w:top w:w="0" w:type="dxa"/>
            <w:left w:w="108" w:type="dxa"/>
            <w:bottom w:w="0" w:type="dxa"/>
            <w:right w:w="108" w:type="dxa"/>
          </w:tblCellMar>
          <w:tblLook w:val="0000"/>
        </w:tblPrEx>
        <w:trPr>
          <w:jc w:val="center"/>
        </w:trPr>
        <w:tc>
          <w:tcPr>
            <w:tcW w:w="0" w:type="auto"/>
            <w:tcBorders>
              <w:top w:val="single" w:sz="4" w:space="0" w:color="auto"/>
              <w:left w:val="single" w:sz="4" w:space="0" w:color="auto"/>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center"/>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69</w:t>
            </w:r>
          </w:p>
        </w:tc>
        <w:tc>
          <w:tcPr>
            <w:tcW w:w="0" w:type="auto"/>
            <w:tcBorders>
              <w:top w:val="single" w:sz="4" w:space="0" w:color="auto"/>
              <w:left w:val="nil"/>
              <w:bottom w:val="single" w:sz="4" w:space="0" w:color="auto"/>
              <w:right w:val="single" w:sz="4" w:space="0" w:color="auto"/>
            </w:tcBorders>
            <w:vAlign w:val="center"/>
          </w:tcPr>
          <w:p>
            <w:pPr>
              <w:keepNext w:val="0"/>
              <w:keepLines w:val="0"/>
              <w:widowControl/>
              <w:suppressLineNumbers w:val="0"/>
              <w:spacing w:before="0" w:beforeAutospacing="0" w:after="0" w:afterAutospacing="0"/>
              <w:ind w:left="0" w:right="0"/>
              <w:jc w:val="both"/>
              <w:textAlignment w:val="center"/>
              <w:rPr>
                <w:rFonts w:ascii="仿宋_GB2312" w:eastAsia="仿宋_GB2312" w:hAnsi="仿宋_GB2312" w:cs="仿宋_GB2312" w:hint="eastAsia"/>
                <w:i w:val="0"/>
                <w:color w:val="000000"/>
                <w:kern w:val="0"/>
                <w:sz w:val="24"/>
                <w:szCs w:val="24"/>
              </w:rPr>
            </w:pPr>
            <w:r>
              <w:rPr>
                <w:rFonts w:ascii="仿宋_GB2312" w:eastAsia="仿宋_GB2312" w:hAnsi="仿宋_GB2312" w:cs="仿宋_GB2312" w:hint="eastAsia"/>
                <w:i w:val="0"/>
                <w:color w:val="000000"/>
                <w:kern w:val="0"/>
                <w:sz w:val="24"/>
                <w:szCs w:val="24"/>
                <w:lang w:val="en-US" w:eastAsia="zh-CN" w:bidi="ar"/>
              </w:rPr>
              <w:tab/>
            </w:r>
            <w:r>
              <w:rPr>
                <w:rFonts w:ascii="仿宋_GB2312" w:eastAsia="仿宋_GB2312" w:hAnsi="仿宋_GB2312" w:cs="仿宋_GB2312" w:hint="eastAsia"/>
                <w:i w:val="0"/>
                <w:color w:val="000000"/>
                <w:kern w:val="0"/>
                <w:sz w:val="24"/>
                <w:szCs w:val="24"/>
                <w:lang w:val="en-US" w:eastAsia="zh-CN" w:bidi="ar"/>
              </w:rPr>
              <w:t>人工影响天气作业单位之间转让作业设备未备案</w:t>
            </w:r>
          </w:p>
        </w:tc>
        <w:tc>
          <w:tcPr>
            <w:tcW w:w="519" w:type="dxa"/>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both"/>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eastAsia="zh-CN"/>
              </w:rPr>
              <w:t>行政处罚</w:t>
            </w:r>
          </w:p>
        </w:tc>
        <w:tc>
          <w:tcPr>
            <w:tcW w:w="6642" w:type="dxa"/>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both"/>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《人工影响天气管理条例》（国务院令第348号）</w:t>
            </w:r>
            <w:r>
              <w:rPr>
                <w:rFonts w:ascii="仿宋_GB2312" w:eastAsia="仿宋_GB2312" w:hAnsi="仿宋_GB2312" w:cs="仿宋_GB2312" w:hint="eastAsia"/>
                <w:b/>
                <w:kern w:val="2"/>
                <w:sz w:val="24"/>
                <w:szCs w:val="24"/>
                <w:lang w:val="en-US" w:eastAsia="zh-CN" w:bidi="ar"/>
              </w:rPr>
              <w:t xml:space="preserve">第十九条第四项   </w:t>
            </w:r>
            <w:r>
              <w:rPr>
                <w:rFonts w:ascii="仿宋_GB2312" w:eastAsia="仿宋_GB2312" w:hAnsi="仿宋_GB2312" w:cs="仿宋_GB2312" w:hint="eastAsia"/>
                <w:kern w:val="2"/>
                <w:sz w:val="24"/>
                <w:szCs w:val="24"/>
                <w:lang w:val="en-US" w:eastAsia="zh-CN" w:bidi="ar"/>
              </w:rPr>
              <w:t>违反本条例规定，有下列行为之一，造成严重后果的，依照刑法关于危险物品肇事罪、重大责任事故罪或者其他罪的规定，依法追究刑事责任；尚不够刑事处罚的，由有关气象主管机构按照管理权限责令改正，给予警告；情节严重的，禁止从事人工影响天气作业；造成损失的，依法承担赔偿责任：</w:t>
            </w:r>
          </w:p>
          <w:p>
            <w:pPr>
              <w:keepNext w:val="0"/>
              <w:keepLines w:val="0"/>
              <w:widowControl w:val="0"/>
              <w:suppressLineNumbers w:val="0"/>
              <w:spacing w:before="0" w:beforeAutospacing="0" w:after="0" w:afterAutospacing="0"/>
              <w:ind w:left="0" w:right="0"/>
              <w:jc w:val="both"/>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(四)人工影响天气作业单位之间转让人工影响天气作业设备，未按照规定备案的。</w:t>
            </w:r>
          </w:p>
        </w:tc>
        <w:tc>
          <w:tcPr>
            <w:tcW w:w="638" w:type="dxa"/>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center"/>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否</w:t>
            </w:r>
          </w:p>
        </w:tc>
        <w:tc>
          <w:tcPr>
            <w:tcW w:w="0" w:type="auto"/>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center"/>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郴州市气象局（市辖区），各县（市）气象局</w:t>
            </w:r>
          </w:p>
        </w:tc>
        <w:tc>
          <w:tcPr>
            <w:tcW w:w="0" w:type="auto"/>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both"/>
              <w:rPr>
                <w:rFonts w:ascii="仿宋_GB2312" w:eastAsia="仿宋_GB2312" w:hAnsi="仿宋_GB2312" w:cs="仿宋_GB2312" w:hint="eastAsia"/>
                <w:kern w:val="2"/>
                <w:sz w:val="24"/>
                <w:szCs w:val="24"/>
              </w:rPr>
            </w:pPr>
          </w:p>
        </w:tc>
      </w:tr>
      <w:tr>
        <w:tblPrEx>
          <w:jc w:val="center"/>
          <w:tblCellMar>
            <w:top w:w="0" w:type="dxa"/>
            <w:left w:w="108" w:type="dxa"/>
            <w:bottom w:w="0" w:type="dxa"/>
            <w:right w:w="108" w:type="dxa"/>
          </w:tblCellMar>
          <w:tblLook w:val="0000"/>
        </w:tblPrEx>
        <w:trPr>
          <w:jc w:val="center"/>
        </w:trPr>
        <w:tc>
          <w:tcPr>
            <w:tcW w:w="0" w:type="auto"/>
            <w:tcBorders>
              <w:top w:val="single" w:sz="4" w:space="0" w:color="auto"/>
              <w:left w:val="single" w:sz="4" w:space="0" w:color="auto"/>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center"/>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70</w:t>
            </w:r>
          </w:p>
        </w:tc>
        <w:tc>
          <w:tcPr>
            <w:tcW w:w="0" w:type="auto"/>
            <w:tcBorders>
              <w:top w:val="single" w:sz="4" w:space="0" w:color="auto"/>
              <w:left w:val="nil"/>
              <w:bottom w:val="single" w:sz="4" w:space="0" w:color="auto"/>
              <w:right w:val="single" w:sz="4" w:space="0" w:color="auto"/>
            </w:tcBorders>
            <w:vAlign w:val="center"/>
          </w:tcPr>
          <w:p>
            <w:pPr>
              <w:keepNext w:val="0"/>
              <w:keepLines w:val="0"/>
              <w:widowControl/>
              <w:suppressLineNumbers w:val="0"/>
              <w:spacing w:before="0" w:beforeAutospacing="0" w:after="0" w:afterAutospacing="0"/>
              <w:ind w:left="0" w:right="0"/>
              <w:jc w:val="both"/>
              <w:textAlignment w:val="center"/>
              <w:rPr>
                <w:rFonts w:ascii="仿宋_GB2312" w:eastAsia="仿宋_GB2312" w:hAnsi="仿宋_GB2312" w:cs="仿宋_GB2312" w:hint="eastAsia"/>
                <w:i w:val="0"/>
                <w:color w:val="000000"/>
                <w:kern w:val="0"/>
                <w:sz w:val="24"/>
                <w:szCs w:val="24"/>
              </w:rPr>
            </w:pPr>
            <w:r>
              <w:rPr>
                <w:rFonts w:ascii="仿宋_GB2312" w:eastAsia="仿宋_GB2312" w:hAnsi="仿宋_GB2312" w:cs="仿宋_GB2312" w:hint="eastAsia"/>
                <w:i w:val="0"/>
                <w:color w:val="000000"/>
                <w:kern w:val="0"/>
                <w:sz w:val="24"/>
                <w:szCs w:val="24"/>
                <w:lang w:val="en-US" w:eastAsia="zh-CN" w:bidi="ar"/>
              </w:rPr>
              <w:t>将人工影响天气作业设备用于无关活动</w:t>
            </w:r>
          </w:p>
        </w:tc>
        <w:tc>
          <w:tcPr>
            <w:tcW w:w="519" w:type="dxa"/>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both"/>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eastAsia="zh-CN"/>
              </w:rPr>
              <w:t>行政处罚</w:t>
            </w:r>
          </w:p>
        </w:tc>
        <w:tc>
          <w:tcPr>
            <w:tcW w:w="6642" w:type="dxa"/>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both"/>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《人工影响天气管理条例》（国务院令第348号）</w:t>
            </w:r>
            <w:r>
              <w:rPr>
                <w:rFonts w:ascii="仿宋_GB2312" w:eastAsia="仿宋_GB2312" w:hAnsi="仿宋_GB2312" w:cs="仿宋_GB2312" w:hint="eastAsia"/>
                <w:b/>
                <w:kern w:val="2"/>
                <w:sz w:val="24"/>
                <w:szCs w:val="24"/>
                <w:lang w:val="en-US" w:eastAsia="zh-CN" w:bidi="ar"/>
              </w:rPr>
              <w:t>第十九条</w:t>
            </w:r>
            <w:r>
              <w:rPr>
                <w:rFonts w:ascii="仿宋_GB2312" w:eastAsia="仿宋_GB2312" w:hAnsi="仿宋_GB2312" w:cs="仿宋_GB2312" w:hint="eastAsia"/>
                <w:b/>
                <w:kern w:val="2"/>
                <w:sz w:val="24"/>
                <w:szCs w:val="24"/>
                <w:lang w:val="en-US" w:eastAsia="zh-CN" w:bidi="ar"/>
              </w:rPr>
              <w:t> </w:t>
            </w:r>
            <w:r>
              <w:rPr>
                <w:rFonts w:ascii="仿宋_GB2312" w:eastAsia="仿宋_GB2312" w:hAnsi="仿宋_GB2312" w:cs="仿宋_GB2312" w:hint="eastAsia"/>
                <w:b/>
                <w:kern w:val="2"/>
                <w:sz w:val="24"/>
                <w:szCs w:val="24"/>
                <w:lang w:val="en-US" w:eastAsia="zh-CN" w:bidi="ar"/>
              </w:rPr>
              <w:t xml:space="preserve">第五项  </w:t>
            </w:r>
            <w:r>
              <w:rPr>
                <w:rFonts w:ascii="仿宋_GB2312" w:eastAsia="仿宋_GB2312" w:hAnsi="仿宋_GB2312" w:cs="仿宋_GB2312" w:hint="eastAsia"/>
                <w:kern w:val="2"/>
                <w:sz w:val="24"/>
                <w:szCs w:val="24"/>
                <w:lang w:val="en-US" w:eastAsia="zh-CN" w:bidi="ar"/>
              </w:rPr>
              <w:t>违反本条例规定，有下列行为之一，造成严重后果的，依照刑法关于危险物品肇事罪、重大责任事故罪或者其他罪的规定，依法追究刑事责任；尚不够刑事处罚的，由有关气象主管机构按照管理权限责令改正，给予警告；情节严重的，禁止从事人工影响天气作业；造成损失的，依法承担赔偿责任：</w:t>
            </w:r>
          </w:p>
          <w:p>
            <w:pPr>
              <w:keepNext w:val="0"/>
              <w:keepLines w:val="0"/>
              <w:widowControl w:val="0"/>
              <w:suppressLineNumbers w:val="0"/>
              <w:spacing w:before="0" w:beforeAutospacing="0" w:after="0" w:afterAutospacing="0"/>
              <w:ind w:left="0" w:right="0"/>
              <w:jc w:val="both"/>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(五)将人工影响天气作业设备用于与人工影响天气无关的活动的。</w:t>
            </w:r>
          </w:p>
        </w:tc>
        <w:tc>
          <w:tcPr>
            <w:tcW w:w="638" w:type="dxa"/>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center"/>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否</w:t>
            </w:r>
          </w:p>
        </w:tc>
        <w:tc>
          <w:tcPr>
            <w:tcW w:w="0" w:type="auto"/>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center"/>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郴州市气象局（市辖区），各县（市）气象局</w:t>
            </w:r>
          </w:p>
        </w:tc>
        <w:tc>
          <w:tcPr>
            <w:tcW w:w="0" w:type="auto"/>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both"/>
              <w:rPr>
                <w:rFonts w:ascii="仿宋_GB2312" w:eastAsia="仿宋_GB2312" w:hAnsi="仿宋_GB2312" w:cs="仿宋_GB2312" w:hint="eastAsia"/>
                <w:kern w:val="2"/>
                <w:sz w:val="24"/>
                <w:szCs w:val="24"/>
              </w:rPr>
            </w:pPr>
          </w:p>
        </w:tc>
      </w:tr>
      <w:tr>
        <w:tblPrEx>
          <w:jc w:val="center"/>
          <w:tblCellMar>
            <w:top w:w="0" w:type="dxa"/>
            <w:left w:w="108" w:type="dxa"/>
            <w:bottom w:w="0" w:type="dxa"/>
            <w:right w:w="108" w:type="dxa"/>
          </w:tblCellMar>
          <w:tblLook w:val="0000"/>
        </w:tblPrEx>
        <w:trPr>
          <w:jc w:val="center"/>
        </w:trPr>
        <w:tc>
          <w:tcPr>
            <w:tcW w:w="0" w:type="auto"/>
            <w:tcBorders>
              <w:top w:val="single" w:sz="4" w:space="0" w:color="auto"/>
              <w:left w:val="single" w:sz="4" w:space="0" w:color="auto"/>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center"/>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71</w:t>
            </w:r>
          </w:p>
        </w:tc>
        <w:tc>
          <w:tcPr>
            <w:tcW w:w="0" w:type="auto"/>
            <w:tcBorders>
              <w:top w:val="single" w:sz="4" w:space="0" w:color="auto"/>
              <w:left w:val="nil"/>
              <w:bottom w:val="single" w:sz="4" w:space="0" w:color="auto"/>
              <w:right w:val="single" w:sz="4" w:space="0" w:color="auto"/>
            </w:tcBorders>
            <w:vAlign w:val="center"/>
          </w:tcPr>
          <w:p>
            <w:pPr>
              <w:keepNext w:val="0"/>
              <w:keepLines w:val="0"/>
              <w:widowControl/>
              <w:suppressLineNumbers w:val="0"/>
              <w:spacing w:before="0" w:beforeAutospacing="0" w:after="0" w:afterAutospacing="0"/>
              <w:ind w:left="0" w:right="0"/>
              <w:jc w:val="both"/>
              <w:textAlignment w:val="center"/>
              <w:rPr>
                <w:rFonts w:ascii="仿宋_GB2312" w:eastAsia="仿宋_GB2312" w:hAnsi="仿宋_GB2312" w:cs="仿宋_GB2312" w:hint="eastAsia"/>
                <w:i w:val="0"/>
                <w:color w:val="000000"/>
                <w:kern w:val="0"/>
                <w:sz w:val="24"/>
                <w:szCs w:val="24"/>
              </w:rPr>
            </w:pPr>
            <w:r>
              <w:rPr>
                <w:rFonts w:ascii="仿宋_GB2312" w:eastAsia="仿宋_GB2312" w:hAnsi="仿宋_GB2312" w:cs="仿宋_GB2312" w:hint="eastAsia"/>
                <w:i w:val="0"/>
                <w:color w:val="000000"/>
                <w:kern w:val="0"/>
                <w:sz w:val="24"/>
                <w:szCs w:val="24"/>
                <w:lang w:val="en-US" w:eastAsia="zh-CN" w:bidi="ar"/>
              </w:rPr>
              <w:t xml:space="preserve"> 伪造气象资料或者其他原始资料 。</w:t>
            </w:r>
          </w:p>
        </w:tc>
        <w:tc>
          <w:tcPr>
            <w:tcW w:w="519" w:type="dxa"/>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both"/>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行政处罚</w:t>
            </w:r>
          </w:p>
        </w:tc>
        <w:tc>
          <w:tcPr>
            <w:tcW w:w="6642" w:type="dxa"/>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firstLine="240" w:firstLineChars="100"/>
              <w:jc w:val="both"/>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《气候可行性论证管理办法》（中国气象局令第18号）</w:t>
            </w:r>
            <w:r>
              <w:rPr>
                <w:rFonts w:ascii="仿宋_GB2312" w:eastAsia="仿宋_GB2312" w:hAnsi="仿宋_GB2312" w:cs="仿宋_GB2312" w:hint="eastAsia"/>
                <w:b/>
                <w:kern w:val="2"/>
                <w:sz w:val="24"/>
                <w:szCs w:val="24"/>
                <w:lang w:val="en-US" w:eastAsia="zh-CN" w:bidi="ar"/>
              </w:rPr>
              <w:t xml:space="preserve">第十八条第二项  </w:t>
            </w:r>
            <w:r>
              <w:rPr>
                <w:rFonts w:ascii="仿宋_GB2312" w:eastAsia="仿宋_GB2312" w:hAnsi="仿宋_GB2312" w:cs="仿宋_GB2312" w:hint="eastAsia"/>
                <w:kern w:val="2"/>
                <w:sz w:val="24"/>
                <w:szCs w:val="24"/>
                <w:lang w:val="en-US" w:eastAsia="zh-CN" w:bidi="ar"/>
              </w:rPr>
              <w:t>违反本办法规定，有下列行为之一的，由县级以上气象主管机构按照权限责令改正，给予警告，可以处三万元以下罚款；情节严重的，由国务院气象主管机构进行通报；造成损失的，依法承担赔偿责任；构成犯罪的，依法追究刑事责任:</w:t>
            </w:r>
          </w:p>
          <w:p>
            <w:pPr>
              <w:keepNext w:val="0"/>
              <w:keepLines w:val="0"/>
              <w:widowControl w:val="0"/>
              <w:suppressLineNumbers w:val="0"/>
              <w:spacing w:before="0" w:beforeAutospacing="0" w:after="0" w:afterAutospacing="0"/>
              <w:ind w:left="0" w:right="0"/>
              <w:jc w:val="both"/>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（二）伪造气象资料或者其他原始资料的。</w:t>
            </w:r>
          </w:p>
        </w:tc>
        <w:tc>
          <w:tcPr>
            <w:tcW w:w="638" w:type="dxa"/>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center"/>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是</w:t>
            </w:r>
          </w:p>
        </w:tc>
        <w:tc>
          <w:tcPr>
            <w:tcW w:w="0" w:type="auto"/>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center"/>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郴州市气象局（市辖区），各县（市）气象局</w:t>
            </w:r>
          </w:p>
        </w:tc>
        <w:tc>
          <w:tcPr>
            <w:tcW w:w="0" w:type="auto"/>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both"/>
              <w:rPr>
                <w:rFonts w:ascii="仿宋_GB2312" w:eastAsia="仿宋_GB2312" w:hAnsi="仿宋_GB2312" w:cs="仿宋_GB2312" w:hint="eastAsia"/>
                <w:kern w:val="2"/>
                <w:sz w:val="24"/>
                <w:szCs w:val="24"/>
              </w:rPr>
            </w:pPr>
          </w:p>
        </w:tc>
      </w:tr>
      <w:tr>
        <w:tblPrEx>
          <w:jc w:val="center"/>
          <w:tblCellMar>
            <w:top w:w="0" w:type="dxa"/>
            <w:left w:w="108" w:type="dxa"/>
            <w:bottom w:w="0" w:type="dxa"/>
            <w:right w:w="108" w:type="dxa"/>
          </w:tblCellMar>
          <w:tblLook w:val="0000"/>
        </w:tblPrEx>
        <w:trPr>
          <w:jc w:val="center"/>
        </w:trPr>
        <w:tc>
          <w:tcPr>
            <w:tcW w:w="0" w:type="auto"/>
            <w:tcBorders>
              <w:top w:val="single" w:sz="4" w:space="0" w:color="auto"/>
              <w:left w:val="single" w:sz="4" w:space="0" w:color="auto"/>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center"/>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72</w:t>
            </w:r>
          </w:p>
        </w:tc>
        <w:tc>
          <w:tcPr>
            <w:tcW w:w="0" w:type="auto"/>
            <w:tcBorders>
              <w:top w:val="single" w:sz="4" w:space="0" w:color="auto"/>
              <w:left w:val="nil"/>
              <w:bottom w:val="single" w:sz="4" w:space="0" w:color="auto"/>
              <w:right w:val="single" w:sz="4" w:space="0" w:color="auto"/>
            </w:tcBorders>
            <w:vAlign w:val="center"/>
          </w:tcPr>
          <w:p>
            <w:pPr>
              <w:keepNext w:val="0"/>
              <w:keepLines w:val="0"/>
              <w:widowControl/>
              <w:suppressLineNumbers w:val="0"/>
              <w:spacing w:before="0" w:beforeAutospacing="0" w:after="0" w:afterAutospacing="0"/>
              <w:ind w:left="0" w:right="0"/>
              <w:jc w:val="both"/>
              <w:textAlignment w:val="center"/>
              <w:rPr>
                <w:rFonts w:ascii="仿宋_GB2312" w:eastAsia="仿宋_GB2312" w:hAnsi="仿宋_GB2312" w:cs="仿宋_GB2312" w:hint="eastAsia"/>
                <w:i w:val="0"/>
                <w:color w:val="000000"/>
                <w:kern w:val="0"/>
                <w:sz w:val="24"/>
                <w:szCs w:val="24"/>
              </w:rPr>
            </w:pPr>
            <w:r>
              <w:rPr>
                <w:rFonts w:ascii="仿宋_GB2312" w:eastAsia="仿宋_GB2312" w:hAnsi="仿宋_GB2312" w:cs="仿宋_GB2312" w:hint="eastAsia"/>
                <w:i w:val="0"/>
                <w:color w:val="000000"/>
                <w:kern w:val="0"/>
                <w:sz w:val="24"/>
                <w:szCs w:val="24"/>
                <w:lang w:val="en-US" w:eastAsia="zh-CN" w:bidi="ar"/>
              </w:rPr>
              <w:t xml:space="preserve"> 出具虚假的气候可行性论证报告。</w:t>
            </w:r>
          </w:p>
        </w:tc>
        <w:tc>
          <w:tcPr>
            <w:tcW w:w="519" w:type="dxa"/>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both"/>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行政处罚</w:t>
            </w:r>
          </w:p>
        </w:tc>
        <w:tc>
          <w:tcPr>
            <w:tcW w:w="6642" w:type="dxa"/>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firstLine="240" w:firstLineChars="100"/>
              <w:jc w:val="both"/>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《气候可行性论证管理办法》（中国气象局令第18号）</w:t>
            </w:r>
            <w:r>
              <w:rPr>
                <w:rFonts w:ascii="仿宋_GB2312" w:eastAsia="仿宋_GB2312" w:hAnsi="仿宋_GB2312" w:cs="仿宋_GB2312" w:hint="eastAsia"/>
                <w:b/>
                <w:kern w:val="2"/>
                <w:sz w:val="24"/>
                <w:szCs w:val="24"/>
                <w:lang w:val="en-US" w:eastAsia="zh-CN" w:bidi="ar"/>
              </w:rPr>
              <w:t>第十八条第三项</w:t>
            </w:r>
            <w:r>
              <w:rPr>
                <w:rFonts w:ascii="仿宋_GB2312" w:eastAsia="仿宋_GB2312" w:hAnsi="仿宋_GB2312" w:cs="仿宋_GB2312" w:hint="eastAsia"/>
                <w:b/>
                <w:kern w:val="2"/>
                <w:sz w:val="24"/>
                <w:szCs w:val="24"/>
                <w:lang w:val="en-US" w:eastAsia="zh-CN" w:bidi="ar"/>
              </w:rPr>
              <w:t> </w:t>
            </w:r>
            <w:r>
              <w:rPr>
                <w:rFonts w:ascii="仿宋_GB2312" w:eastAsia="仿宋_GB2312" w:hAnsi="仿宋_GB2312" w:cs="仿宋_GB2312" w:hint="eastAsia"/>
                <w:kern w:val="2"/>
                <w:sz w:val="24"/>
                <w:szCs w:val="24"/>
                <w:lang w:val="en-US" w:eastAsia="zh-CN" w:bidi="ar"/>
              </w:rPr>
              <w:t>违反本办法规定，有下列行为之一的，由县级以上气象主管机构按照权限责令改正，给予警告，可以处三万元以下罚款；情节严重的，由国务院气象主管机构进行通报；造成损失的，依法承担赔偿责任；构成犯罪的，依法追究刑事责任：</w:t>
            </w:r>
          </w:p>
          <w:p>
            <w:pPr>
              <w:keepNext w:val="0"/>
              <w:keepLines w:val="0"/>
              <w:widowControl w:val="0"/>
              <w:suppressLineNumbers w:val="0"/>
              <w:spacing w:before="0" w:beforeAutospacing="0" w:after="0" w:afterAutospacing="0"/>
              <w:ind w:left="0" w:right="0"/>
              <w:jc w:val="both"/>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（三）出具虚假的气候可行性论证报告的。</w:t>
            </w:r>
          </w:p>
        </w:tc>
        <w:tc>
          <w:tcPr>
            <w:tcW w:w="638" w:type="dxa"/>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center"/>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是</w:t>
            </w:r>
          </w:p>
        </w:tc>
        <w:tc>
          <w:tcPr>
            <w:tcW w:w="0" w:type="auto"/>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center"/>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郴州市气象局（市辖区），各县（市）气象局</w:t>
            </w:r>
          </w:p>
        </w:tc>
        <w:tc>
          <w:tcPr>
            <w:tcW w:w="0" w:type="auto"/>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both"/>
              <w:rPr>
                <w:rFonts w:ascii="仿宋_GB2312" w:eastAsia="仿宋_GB2312" w:hAnsi="仿宋_GB2312" w:cs="仿宋_GB2312" w:hint="eastAsia"/>
                <w:kern w:val="2"/>
                <w:sz w:val="24"/>
                <w:szCs w:val="24"/>
              </w:rPr>
            </w:pPr>
          </w:p>
        </w:tc>
      </w:tr>
      <w:tr>
        <w:tblPrEx>
          <w:jc w:val="center"/>
          <w:tblCellMar>
            <w:top w:w="0" w:type="dxa"/>
            <w:left w:w="108" w:type="dxa"/>
            <w:bottom w:w="0" w:type="dxa"/>
            <w:right w:w="108" w:type="dxa"/>
          </w:tblCellMar>
          <w:tblLook w:val="0000"/>
        </w:tblPrEx>
        <w:trPr>
          <w:jc w:val="center"/>
        </w:trPr>
        <w:tc>
          <w:tcPr>
            <w:tcW w:w="0" w:type="auto"/>
            <w:tcBorders>
              <w:top w:val="single" w:sz="4" w:space="0" w:color="auto"/>
              <w:left w:val="single" w:sz="4" w:space="0" w:color="auto"/>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center"/>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73</w:t>
            </w:r>
          </w:p>
        </w:tc>
        <w:tc>
          <w:tcPr>
            <w:tcW w:w="0" w:type="auto"/>
            <w:tcBorders>
              <w:top w:val="single" w:sz="4" w:space="0" w:color="auto"/>
              <w:left w:val="nil"/>
              <w:bottom w:val="single" w:sz="4" w:space="0" w:color="auto"/>
              <w:right w:val="single" w:sz="4" w:space="0" w:color="auto"/>
            </w:tcBorders>
            <w:vAlign w:val="center"/>
          </w:tcPr>
          <w:p>
            <w:pPr>
              <w:keepNext w:val="0"/>
              <w:keepLines w:val="0"/>
              <w:widowControl/>
              <w:suppressLineNumbers w:val="0"/>
              <w:spacing w:before="0" w:beforeAutospacing="0" w:after="0" w:afterAutospacing="0"/>
              <w:ind w:left="0" w:right="0"/>
              <w:jc w:val="both"/>
              <w:textAlignment w:val="center"/>
              <w:rPr>
                <w:rFonts w:ascii="仿宋_GB2312" w:eastAsia="仿宋_GB2312" w:hAnsi="仿宋_GB2312" w:cs="仿宋_GB2312" w:hint="eastAsia"/>
                <w:i w:val="0"/>
                <w:color w:val="000000"/>
                <w:kern w:val="0"/>
                <w:sz w:val="24"/>
                <w:szCs w:val="24"/>
              </w:rPr>
            </w:pPr>
            <w:r>
              <w:rPr>
                <w:rFonts w:ascii="仿宋_GB2312" w:eastAsia="仿宋_GB2312" w:hAnsi="仿宋_GB2312" w:cs="仿宋_GB2312" w:hint="eastAsia"/>
                <w:i w:val="0"/>
                <w:color w:val="000000"/>
                <w:kern w:val="0"/>
                <w:sz w:val="24"/>
                <w:szCs w:val="24"/>
                <w:lang w:val="en-US" w:eastAsia="zh-CN" w:bidi="ar"/>
              </w:rPr>
              <w:t xml:space="preserve"> 涂改、伪造气候可行性论证报告书面评审意见 。</w:t>
            </w:r>
          </w:p>
        </w:tc>
        <w:tc>
          <w:tcPr>
            <w:tcW w:w="519" w:type="dxa"/>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both"/>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行政处罚</w:t>
            </w:r>
          </w:p>
        </w:tc>
        <w:tc>
          <w:tcPr>
            <w:tcW w:w="6642" w:type="dxa"/>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firstLine="240" w:firstLineChars="100"/>
              <w:jc w:val="both"/>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《气候可行性论证管理办法》（中国气象局令第18号）</w:t>
            </w:r>
            <w:r>
              <w:rPr>
                <w:rFonts w:ascii="仿宋_GB2312" w:eastAsia="仿宋_GB2312" w:hAnsi="仿宋_GB2312" w:cs="仿宋_GB2312" w:hint="eastAsia"/>
                <w:b/>
                <w:kern w:val="2"/>
                <w:sz w:val="24"/>
                <w:szCs w:val="24"/>
                <w:lang w:val="en-US" w:eastAsia="zh-CN" w:bidi="ar"/>
              </w:rPr>
              <w:t>第十八条第四项</w:t>
            </w:r>
            <w:r>
              <w:rPr>
                <w:rFonts w:ascii="仿宋_GB2312" w:eastAsia="仿宋_GB2312" w:hAnsi="仿宋_GB2312" w:cs="仿宋_GB2312" w:hint="eastAsia"/>
                <w:kern w:val="2"/>
                <w:sz w:val="24"/>
                <w:szCs w:val="24"/>
                <w:lang w:val="en-US" w:eastAsia="zh-CN" w:bidi="ar"/>
              </w:rPr>
              <w:t> </w:t>
            </w:r>
            <w:r>
              <w:rPr>
                <w:rFonts w:ascii="仿宋_GB2312" w:eastAsia="仿宋_GB2312" w:hAnsi="仿宋_GB2312" w:cs="仿宋_GB2312" w:hint="eastAsia"/>
                <w:kern w:val="2"/>
                <w:sz w:val="24"/>
                <w:szCs w:val="24"/>
                <w:lang w:val="en-US" w:eastAsia="zh-CN" w:bidi="ar"/>
              </w:rPr>
              <w:t>违反本办法规定，有下列行为之一的，由县级以上气象主管机构按照权限责令改正，给予警告，可以处三万元以下罚款；情节严重的，由国务院气象主管机构进行通报；造成损失的，依法承担赔偿责任；构成犯罪的，依法追究刑事责任：</w:t>
            </w:r>
          </w:p>
          <w:p>
            <w:pPr>
              <w:keepNext w:val="0"/>
              <w:keepLines w:val="0"/>
              <w:widowControl w:val="0"/>
              <w:suppressLineNumbers w:val="0"/>
              <w:spacing w:before="0" w:beforeAutospacing="0" w:after="0" w:afterAutospacing="0"/>
              <w:ind w:left="0" w:right="0"/>
              <w:jc w:val="both"/>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（四）涂改、伪造气候可行性论证报告书面评审意见的。</w:t>
            </w:r>
          </w:p>
        </w:tc>
        <w:tc>
          <w:tcPr>
            <w:tcW w:w="638" w:type="dxa"/>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center"/>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是</w:t>
            </w:r>
          </w:p>
        </w:tc>
        <w:tc>
          <w:tcPr>
            <w:tcW w:w="0" w:type="auto"/>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center"/>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郴州市气象局（市辖区），各县（市）气象局</w:t>
            </w:r>
          </w:p>
        </w:tc>
        <w:tc>
          <w:tcPr>
            <w:tcW w:w="0" w:type="auto"/>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both"/>
              <w:rPr>
                <w:rFonts w:ascii="仿宋_GB2312" w:eastAsia="仿宋_GB2312" w:hAnsi="仿宋_GB2312" w:cs="仿宋_GB2312" w:hint="eastAsia"/>
                <w:kern w:val="2"/>
                <w:sz w:val="24"/>
                <w:szCs w:val="24"/>
              </w:rPr>
            </w:pPr>
          </w:p>
        </w:tc>
      </w:tr>
      <w:tr>
        <w:tblPrEx>
          <w:jc w:val="center"/>
          <w:tblCellMar>
            <w:top w:w="0" w:type="dxa"/>
            <w:left w:w="108" w:type="dxa"/>
            <w:bottom w:w="0" w:type="dxa"/>
            <w:right w:w="108" w:type="dxa"/>
          </w:tblCellMar>
          <w:tblLook w:val="0000"/>
        </w:tblPrEx>
        <w:trPr>
          <w:jc w:val="center"/>
        </w:trPr>
        <w:tc>
          <w:tcPr>
            <w:tcW w:w="0" w:type="auto"/>
            <w:tcBorders>
              <w:top w:val="single" w:sz="4" w:space="0" w:color="auto"/>
              <w:left w:val="single" w:sz="4" w:space="0" w:color="auto"/>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center"/>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74</w:t>
            </w:r>
          </w:p>
        </w:tc>
        <w:tc>
          <w:tcPr>
            <w:tcW w:w="0" w:type="auto"/>
            <w:tcBorders>
              <w:top w:val="single" w:sz="4" w:space="0" w:color="auto"/>
              <w:left w:val="nil"/>
              <w:bottom w:val="single" w:sz="4" w:space="0" w:color="auto"/>
              <w:right w:val="single" w:sz="4" w:space="0" w:color="auto"/>
            </w:tcBorders>
            <w:vAlign w:val="center"/>
          </w:tcPr>
          <w:p>
            <w:pPr>
              <w:keepNext w:val="0"/>
              <w:keepLines w:val="0"/>
              <w:widowControl/>
              <w:suppressLineNumbers w:val="0"/>
              <w:spacing w:before="0" w:beforeAutospacing="0" w:after="0" w:afterAutospacing="0"/>
              <w:ind w:left="0" w:right="0" w:firstLine="240" w:firstLineChars="100"/>
              <w:jc w:val="both"/>
              <w:textAlignment w:val="center"/>
              <w:rPr>
                <w:rFonts w:ascii="仿宋_GB2312" w:eastAsia="仿宋_GB2312" w:hAnsi="仿宋_GB2312" w:cs="仿宋_GB2312" w:hint="eastAsia"/>
                <w:i w:val="0"/>
                <w:color w:val="000000"/>
                <w:kern w:val="0"/>
                <w:sz w:val="24"/>
                <w:szCs w:val="24"/>
              </w:rPr>
            </w:pPr>
            <w:r>
              <w:rPr>
                <w:rStyle w:val="16"/>
                <w:rFonts w:ascii="仿宋_GB2312" w:eastAsia="仿宋_GB2312" w:hAnsi="仿宋_GB2312" w:cs="仿宋_GB2312" w:hint="eastAsia"/>
                <w:color w:val="000000"/>
                <w:kern w:val="2"/>
                <w:sz w:val="24"/>
                <w:szCs w:val="24"/>
                <w:lang w:val="en-US" w:eastAsia="zh-CN" w:bidi="ar"/>
              </w:rPr>
              <w:t>限期恢复原状、限期拆除。</w:t>
            </w:r>
          </w:p>
        </w:tc>
        <w:tc>
          <w:tcPr>
            <w:tcW w:w="519" w:type="dxa"/>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both"/>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行政强制</w:t>
            </w:r>
          </w:p>
        </w:tc>
        <w:tc>
          <w:tcPr>
            <w:tcW w:w="6642" w:type="dxa"/>
            <w:tcBorders>
              <w:top w:val="single" w:sz="4" w:space="0" w:color="auto"/>
              <w:left w:val="nil"/>
              <w:bottom w:val="single" w:sz="4" w:space="0" w:color="auto"/>
              <w:right w:val="single" w:sz="4" w:space="0" w:color="auto"/>
            </w:tcBorders>
            <w:vAlign w:val="center"/>
          </w:tcPr>
          <w:p>
            <w:pPr>
              <w:pStyle w:val="NormalWeb"/>
              <w:keepNext w:val="0"/>
              <w:keepLines w:val="0"/>
              <w:widowControl w:val="0"/>
              <w:suppressLineNumbers w:val="0"/>
              <w:shd w:val="clear" w:color="auto" w:fill="FFFFFF"/>
              <w:kinsoku w:val="0"/>
              <w:overflowPunct w:val="0"/>
              <w:autoSpaceDE w:val="0"/>
              <w:autoSpaceDN w:val="0"/>
              <w:adjustRightInd w:val="0"/>
              <w:snapToGrid w:val="0"/>
              <w:spacing w:before="0" w:beforeAutospacing="0" w:after="0" w:afterAutospacing="0"/>
              <w:ind w:left="0" w:right="0" w:firstLine="480" w:firstLineChars="200"/>
              <w:jc w:val="left"/>
              <w:rPr>
                <w:rFonts w:ascii="仿宋_GB2312" w:eastAsia="仿宋_GB2312" w:hAnsi="仿宋_GB2312" w:cs="仿宋_GB2312" w:hint="eastAsia"/>
                <w:color w:val="000000"/>
                <w:kern w:val="0"/>
                <w:sz w:val="24"/>
                <w:szCs w:val="24"/>
                <w:shd w:val="clear" w:color="auto" w:fill="FFFFFF"/>
              </w:rPr>
            </w:pPr>
            <w:r>
              <w:rPr>
                <w:rFonts w:ascii="仿宋_GB2312" w:eastAsia="仿宋_GB2312" w:hAnsi="仿宋_GB2312" w:cs="仿宋_GB2312" w:hint="eastAsia"/>
                <w:kern w:val="0"/>
                <w:sz w:val="24"/>
                <w:szCs w:val="24"/>
                <w:shd w:val="clear" w:color="auto" w:fill="FFFFFF"/>
                <w:lang w:val="en-US" w:eastAsia="zh-CN" w:bidi="ar"/>
              </w:rPr>
              <w:t>1.《中华人民共和国气象法》</w:t>
            </w:r>
            <w:r>
              <w:rPr>
                <w:rFonts w:ascii="仿宋_GB2312" w:eastAsia="仿宋_GB2312" w:hAnsi="仿宋_GB2312" w:cs="仿宋_GB2312" w:hint="eastAsia"/>
                <w:b/>
                <w:kern w:val="0"/>
                <w:sz w:val="24"/>
                <w:szCs w:val="24"/>
                <w:shd w:val="clear" w:color="auto" w:fill="FFFFFF"/>
                <w:lang w:val="en-US" w:eastAsia="zh-CN" w:bidi="ar"/>
              </w:rPr>
              <w:t>第三十五条</w:t>
            </w:r>
            <w:r>
              <w:rPr>
                <w:rFonts w:ascii="仿宋_GB2312" w:eastAsia="仿宋_GB2312" w:hAnsi="仿宋_GB2312" w:cs="仿宋_GB2312" w:hint="eastAsia"/>
                <w:kern w:val="0"/>
                <w:sz w:val="24"/>
                <w:szCs w:val="24"/>
                <w:shd w:val="clear" w:color="auto" w:fill="FFFFFF"/>
                <w:lang w:val="en-US" w:eastAsia="zh-CN" w:bidi="ar"/>
              </w:rPr>
              <w:t> </w:t>
            </w:r>
            <w:r>
              <w:rPr>
                <w:rFonts w:ascii="仿宋_GB2312" w:eastAsia="仿宋_GB2312" w:hAnsi="仿宋_GB2312" w:cs="仿宋_GB2312" w:hint="eastAsia"/>
                <w:color w:val="000000"/>
                <w:kern w:val="0"/>
                <w:sz w:val="24"/>
                <w:szCs w:val="24"/>
                <w:shd w:val="clear" w:color="auto" w:fill="FFFFFF"/>
                <w:lang w:val="en-US" w:eastAsia="zh-CN" w:bidi="ar"/>
              </w:rPr>
              <w:t>违反本法规定，有下列行为之一的，由有关气象主管机构按照权限责令停止违法行为，限期恢复原状或者采取其他补救措施，可以并处五万元以下的罚款；造成损失的，依法承担赔偿责任；构成犯罪的，依法追究刑事责任：（一）侵占、损毁或者未经批准擅自移动气象设施的；（二）在气象探测环境保护范围内从事危害气象探测环境活动的。</w:t>
            </w:r>
          </w:p>
          <w:p>
            <w:pPr>
              <w:pStyle w:val="NormalWeb"/>
              <w:keepNext w:val="0"/>
              <w:keepLines w:val="0"/>
              <w:widowControl w:val="0"/>
              <w:suppressLineNumbers w:val="0"/>
              <w:shd w:val="clear" w:color="auto" w:fill="FFFFFF"/>
              <w:kinsoku w:val="0"/>
              <w:overflowPunct w:val="0"/>
              <w:autoSpaceDE w:val="0"/>
              <w:autoSpaceDN w:val="0"/>
              <w:adjustRightInd w:val="0"/>
              <w:snapToGrid w:val="0"/>
              <w:spacing w:before="0" w:beforeAutospacing="0" w:after="0" w:afterAutospacing="0"/>
              <w:ind w:left="0" w:right="0" w:firstLine="480" w:firstLineChars="200"/>
              <w:jc w:val="both"/>
              <w:rPr>
                <w:rFonts w:ascii="仿宋_GB2312" w:eastAsia="仿宋_GB2312" w:hAnsi="仿宋_GB2312" w:cs="仿宋_GB2312" w:hint="eastAsia"/>
                <w:kern w:val="0"/>
                <w:sz w:val="24"/>
                <w:szCs w:val="24"/>
                <w:shd w:val="clear" w:color="auto" w:fill="FFFFFF"/>
              </w:rPr>
            </w:pPr>
            <w:r>
              <w:rPr>
                <w:rFonts w:ascii="仿宋_GB2312" w:eastAsia="仿宋_GB2312" w:hAnsi="仿宋_GB2312" w:cs="仿宋_GB2312" w:hint="eastAsia"/>
                <w:kern w:val="0"/>
                <w:sz w:val="24"/>
                <w:szCs w:val="24"/>
                <w:shd w:val="clear" w:color="auto" w:fill="FFFFFF"/>
                <w:lang w:val="en-US" w:eastAsia="zh-CN" w:bidi="ar"/>
              </w:rPr>
              <w:t>2.《气象设施和气象探测环境保护条例》（国务院令第623号）</w:t>
            </w:r>
            <w:r>
              <w:rPr>
                <w:rFonts w:ascii="仿宋_GB2312" w:eastAsia="仿宋_GB2312" w:hAnsi="仿宋_GB2312" w:cs="仿宋_GB2312" w:hint="eastAsia"/>
                <w:b/>
                <w:kern w:val="0"/>
                <w:sz w:val="24"/>
                <w:szCs w:val="24"/>
                <w:shd w:val="clear" w:color="auto" w:fill="FFFFFF"/>
                <w:lang w:val="en-US" w:eastAsia="zh-CN" w:bidi="ar"/>
              </w:rPr>
              <w:t xml:space="preserve">第二十四条  </w:t>
            </w:r>
            <w:r>
              <w:rPr>
                <w:rFonts w:ascii="仿宋_GB2312" w:eastAsia="仿宋_GB2312" w:hAnsi="仿宋_GB2312" w:cs="仿宋_GB2312" w:hint="eastAsia"/>
                <w:color w:val="000000"/>
                <w:kern w:val="0"/>
                <w:sz w:val="24"/>
                <w:szCs w:val="24"/>
                <w:shd w:val="clear" w:color="auto" w:fill="FFFFFF"/>
                <w:lang w:val="en-US" w:eastAsia="zh-CN" w:bidi="ar"/>
              </w:rPr>
              <w:t>违反本条例规定，危害气象设施的，由气象主管机构责令停止违法行为，限期恢复原状或者采取其他补救措施；逾期拒不恢复原状或者采取其他补救措施的，由气象主管机构依法申请人民法院强制执行，并对违法单位处1万元以上5万元以下罚款，对违法个人处100元以上1000元以下罚款；造成损害的，依法承担赔偿责任；构成违反治安管理行为的，由公安机关依法给予治安管理处罚；构成犯罪的，依法追究刑事责任。</w:t>
            </w:r>
            <w:r>
              <w:rPr>
                <w:rFonts w:ascii="仿宋_GB2312" w:eastAsia="仿宋_GB2312" w:hAnsi="仿宋_GB2312" w:cs="仿宋_GB2312" w:hint="eastAsia"/>
                <w:b/>
                <w:kern w:val="0"/>
                <w:sz w:val="24"/>
                <w:szCs w:val="24"/>
                <w:shd w:val="clear" w:color="auto" w:fill="FFFFFF"/>
                <w:lang w:val="en-US" w:eastAsia="zh-CN" w:bidi="ar"/>
              </w:rPr>
              <w:t>第二十五条</w:t>
            </w:r>
            <w:r>
              <w:rPr>
                <w:rFonts w:ascii="仿宋_GB2312" w:eastAsia="仿宋_GB2312" w:hAnsi="仿宋_GB2312" w:cs="仿宋_GB2312" w:hint="eastAsia"/>
                <w:kern w:val="0"/>
                <w:sz w:val="24"/>
                <w:szCs w:val="24"/>
                <w:shd w:val="clear" w:color="auto" w:fill="FFFFFF"/>
                <w:lang w:val="en-US" w:eastAsia="zh-CN" w:bidi="ar"/>
              </w:rPr>
              <w:t> </w:t>
            </w:r>
            <w:r>
              <w:rPr>
                <w:rFonts w:ascii="仿宋_GB2312" w:eastAsia="仿宋_GB2312" w:hAnsi="仿宋_GB2312" w:cs="仿宋_GB2312" w:hint="eastAsia"/>
                <w:color w:val="000000"/>
                <w:kern w:val="0"/>
                <w:sz w:val="24"/>
                <w:szCs w:val="24"/>
                <w:shd w:val="clear" w:color="auto" w:fill="FFFFFF"/>
                <w:lang w:val="en-US" w:eastAsia="zh-CN" w:bidi="ar"/>
              </w:rPr>
              <w:t>违反本条例规定，危害气象探测环境的，由气象主管机构责令停止违法行为，限期拆除或者恢复原状，情节严重的，对违法单位处2万元以上5万元以下罚款，对违法个人处200元以上5000元以下罚款；逾期拒不拆除或者恢复原状的，由气象主管机构依法申请人民法院强制执行；造成损害的，依法承担赔偿责任。</w:t>
            </w:r>
            <w:r>
              <w:rPr>
                <w:rFonts w:ascii="仿宋_GB2312" w:eastAsia="仿宋_GB2312" w:hAnsi="仿宋_GB2312" w:cs="仿宋_GB2312" w:hint="eastAsia"/>
                <w:kern w:val="0"/>
                <w:sz w:val="24"/>
                <w:szCs w:val="24"/>
                <w:shd w:val="clear" w:color="auto" w:fill="FFFFFF"/>
                <w:lang w:val="en-US" w:eastAsia="zh-CN" w:bidi="ar"/>
              </w:rPr>
              <w:tab/>
            </w:r>
          </w:p>
        </w:tc>
        <w:tc>
          <w:tcPr>
            <w:tcW w:w="638" w:type="dxa"/>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center"/>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是</w:t>
            </w:r>
          </w:p>
        </w:tc>
        <w:tc>
          <w:tcPr>
            <w:tcW w:w="0" w:type="auto"/>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center"/>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郴州市气象局（市辖区），各县（市）气象局</w:t>
            </w:r>
          </w:p>
        </w:tc>
        <w:tc>
          <w:tcPr>
            <w:tcW w:w="0" w:type="auto"/>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both"/>
              <w:rPr>
                <w:rFonts w:ascii="仿宋_GB2312" w:eastAsia="仿宋_GB2312" w:hAnsi="仿宋_GB2312" w:cs="仿宋_GB2312" w:hint="eastAsia"/>
                <w:kern w:val="2"/>
                <w:sz w:val="24"/>
                <w:szCs w:val="24"/>
              </w:rPr>
            </w:pPr>
          </w:p>
        </w:tc>
      </w:tr>
      <w:tr>
        <w:tblPrEx>
          <w:jc w:val="center"/>
          <w:tblCellMar>
            <w:top w:w="0" w:type="dxa"/>
            <w:left w:w="108" w:type="dxa"/>
            <w:bottom w:w="0" w:type="dxa"/>
            <w:right w:w="108" w:type="dxa"/>
          </w:tblCellMar>
          <w:tblLook w:val="0000"/>
        </w:tblPrEx>
        <w:trPr>
          <w:jc w:val="center"/>
        </w:trPr>
        <w:tc>
          <w:tcPr>
            <w:tcW w:w="0" w:type="auto"/>
            <w:tcBorders>
              <w:top w:val="single" w:sz="4" w:space="0" w:color="auto"/>
              <w:left w:val="single" w:sz="4" w:space="0" w:color="auto"/>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center"/>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75</w:t>
            </w:r>
          </w:p>
        </w:tc>
        <w:tc>
          <w:tcPr>
            <w:tcW w:w="0" w:type="auto"/>
            <w:tcBorders>
              <w:top w:val="single" w:sz="4" w:space="0" w:color="auto"/>
              <w:left w:val="nil"/>
              <w:bottom w:val="single" w:sz="4" w:space="0" w:color="auto"/>
              <w:right w:val="single" w:sz="4" w:space="0" w:color="auto"/>
            </w:tcBorders>
            <w:vAlign w:val="center"/>
          </w:tcPr>
          <w:p>
            <w:pPr>
              <w:keepNext w:val="0"/>
              <w:keepLines w:val="0"/>
              <w:widowControl/>
              <w:suppressLineNumbers w:val="0"/>
              <w:spacing w:before="0" w:beforeAutospacing="0" w:after="0" w:afterAutospacing="0"/>
              <w:ind w:left="0" w:right="0"/>
              <w:jc w:val="both"/>
              <w:textAlignment w:val="center"/>
              <w:rPr>
                <w:rFonts w:ascii="仿宋_GB2312" w:eastAsia="仿宋_GB2312" w:hAnsi="仿宋_GB2312" w:cs="仿宋_GB2312" w:hint="eastAsia"/>
                <w:i w:val="0"/>
                <w:color w:val="000000"/>
                <w:kern w:val="0"/>
                <w:sz w:val="24"/>
                <w:szCs w:val="24"/>
              </w:rPr>
            </w:pPr>
            <w:r>
              <w:rPr>
                <w:rFonts w:ascii="仿宋_GB2312" w:eastAsia="仿宋_GB2312" w:hAnsi="仿宋_GB2312" w:cs="仿宋_GB2312" w:hint="eastAsia"/>
                <w:i w:val="0"/>
                <w:color w:val="000000"/>
                <w:kern w:val="0"/>
                <w:sz w:val="24"/>
                <w:szCs w:val="24"/>
                <w:lang w:val="en-US" w:eastAsia="zh-CN" w:bidi="ar"/>
              </w:rPr>
              <w:t>对气象设施和气象探测环境保护工作的监督管理。</w:t>
            </w:r>
          </w:p>
        </w:tc>
        <w:tc>
          <w:tcPr>
            <w:tcW w:w="519" w:type="dxa"/>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both"/>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行政监督</w:t>
            </w:r>
          </w:p>
        </w:tc>
        <w:tc>
          <w:tcPr>
            <w:tcW w:w="6642" w:type="dxa"/>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both"/>
              <w:rPr>
                <w:rFonts w:ascii="仿宋_GB2312" w:eastAsia="仿宋_GB2312" w:hAnsi="仿宋_GB2312" w:cs="仿宋_GB2312" w:hint="eastAsia"/>
                <w:kern w:val="2"/>
                <w:sz w:val="24"/>
                <w:szCs w:val="24"/>
              </w:rPr>
            </w:pPr>
            <w:r>
              <w:rPr>
                <w:rFonts w:ascii="仿宋_GB2312" w:eastAsia="仿宋_GB2312" w:hAnsi="Calibri" w:cs="仿宋_GB2312" w:hint="eastAsia"/>
                <w:kern w:val="2"/>
                <w:sz w:val="24"/>
                <w:szCs w:val="24"/>
                <w:lang w:val="en-US" w:eastAsia="zh-CN" w:bidi="ar"/>
              </w:rPr>
              <w:t>《气象设施和气象探测环境保护条例》（国务院令第623号）</w:t>
            </w:r>
            <w:r>
              <w:rPr>
                <w:rFonts w:ascii="仿宋_GB2312" w:eastAsia="仿宋_GB2312" w:hAnsi="Calibri" w:cs="仿宋_GB2312" w:hint="eastAsia"/>
                <w:b/>
                <w:kern w:val="2"/>
                <w:sz w:val="24"/>
                <w:szCs w:val="24"/>
                <w:lang w:val="en-US" w:eastAsia="zh-CN" w:bidi="ar"/>
              </w:rPr>
              <w:t xml:space="preserve">第五条第二款 </w:t>
            </w:r>
            <w:r>
              <w:rPr>
                <w:rFonts w:ascii="仿宋_GB2312" w:eastAsia="仿宋_GB2312" w:hAnsi="Calibri" w:cs="仿宋_GB2312" w:hint="eastAsia"/>
                <w:color w:val="000000"/>
                <w:kern w:val="0"/>
                <w:sz w:val="24"/>
                <w:szCs w:val="24"/>
                <w:lang w:val="en-US" w:eastAsia="zh-CN" w:bidi="ar"/>
              </w:rPr>
              <w:t>设有气象台站的国务院其他有关部门和省、自治区、直辖市人民政府其他有关部门应当做好本部门气象设施和气象探测环境的保护工作，并接受同级气象主管机构的指导和监督管理。</w:t>
            </w:r>
            <w:r>
              <w:rPr>
                <w:rFonts w:ascii="仿宋_GB2312" w:eastAsia="仿宋_GB2312" w:hAnsi="Calibri" w:cs="仿宋_GB2312" w:hint="eastAsia"/>
                <w:b/>
                <w:kern w:val="2"/>
                <w:sz w:val="24"/>
                <w:szCs w:val="24"/>
                <w:lang w:val="en-US" w:eastAsia="zh-CN" w:bidi="ar"/>
              </w:rPr>
              <w:t>第二十二条第一款</w:t>
            </w:r>
            <w:r>
              <w:rPr>
                <w:rFonts w:ascii="仿宋_GB2312" w:eastAsia="仿宋_GB2312" w:hAnsi="Calibri" w:cs="仿宋_GB2312" w:hint="eastAsia"/>
                <w:kern w:val="2"/>
                <w:sz w:val="24"/>
                <w:szCs w:val="24"/>
                <w:lang w:val="en-US" w:eastAsia="zh-CN" w:bidi="ar"/>
              </w:rPr>
              <w:t xml:space="preserve"> </w:t>
            </w:r>
            <w:r>
              <w:rPr>
                <w:rFonts w:ascii="仿宋_GB2312" w:eastAsia="仿宋_GB2312" w:hAnsi="Calibri" w:cs="仿宋_GB2312" w:hint="eastAsia"/>
                <w:color w:val="000000"/>
                <w:kern w:val="0"/>
                <w:sz w:val="24"/>
                <w:szCs w:val="24"/>
                <w:lang w:val="en-US" w:eastAsia="zh-CN" w:bidi="ar"/>
              </w:rPr>
              <w:t>各级气象主管机构应当加强对气象设施和气象探测环境保护的日常巡查和监督检查。</w:t>
            </w:r>
          </w:p>
        </w:tc>
        <w:tc>
          <w:tcPr>
            <w:tcW w:w="638" w:type="dxa"/>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center"/>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否</w:t>
            </w:r>
          </w:p>
        </w:tc>
        <w:tc>
          <w:tcPr>
            <w:tcW w:w="0" w:type="auto"/>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center"/>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郴州市气象局（市辖区），各县（市）气象局</w:t>
            </w:r>
          </w:p>
        </w:tc>
        <w:tc>
          <w:tcPr>
            <w:tcW w:w="0" w:type="auto"/>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both"/>
              <w:rPr>
                <w:rFonts w:ascii="仿宋_GB2312" w:eastAsia="仿宋_GB2312" w:hAnsi="仿宋_GB2312" w:cs="仿宋_GB2312" w:hint="eastAsia"/>
                <w:kern w:val="2"/>
                <w:sz w:val="24"/>
                <w:szCs w:val="24"/>
              </w:rPr>
            </w:pPr>
          </w:p>
        </w:tc>
      </w:tr>
      <w:tr>
        <w:tblPrEx>
          <w:jc w:val="center"/>
          <w:tblCellMar>
            <w:top w:w="0" w:type="dxa"/>
            <w:left w:w="108" w:type="dxa"/>
            <w:bottom w:w="0" w:type="dxa"/>
            <w:right w:w="108" w:type="dxa"/>
          </w:tblCellMar>
          <w:tblLook w:val="0000"/>
        </w:tblPrEx>
        <w:trPr>
          <w:trHeight w:val="677"/>
          <w:jc w:val="center"/>
        </w:trPr>
        <w:tc>
          <w:tcPr>
            <w:tcW w:w="0" w:type="auto"/>
            <w:tcBorders>
              <w:top w:val="single" w:sz="4" w:space="0" w:color="auto"/>
              <w:left w:val="single" w:sz="4" w:space="0" w:color="auto"/>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center"/>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76</w:t>
            </w:r>
          </w:p>
        </w:tc>
        <w:tc>
          <w:tcPr>
            <w:tcW w:w="0" w:type="auto"/>
            <w:tcBorders>
              <w:top w:val="single" w:sz="4" w:space="0" w:color="auto"/>
              <w:left w:val="nil"/>
              <w:bottom w:val="single" w:sz="4" w:space="0" w:color="auto"/>
              <w:right w:val="single" w:sz="4" w:space="0" w:color="auto"/>
            </w:tcBorders>
            <w:vAlign w:val="center"/>
          </w:tcPr>
          <w:p>
            <w:pPr>
              <w:keepNext w:val="0"/>
              <w:keepLines w:val="0"/>
              <w:widowControl/>
              <w:suppressLineNumbers w:val="0"/>
              <w:spacing w:before="0" w:beforeAutospacing="0" w:after="0" w:afterAutospacing="0"/>
              <w:ind w:left="0" w:right="0"/>
              <w:jc w:val="both"/>
              <w:textAlignment w:val="center"/>
              <w:rPr>
                <w:rFonts w:ascii="仿宋_GB2312" w:eastAsia="仿宋_GB2312" w:hAnsi="仿宋_GB2312" w:cs="仿宋_GB2312" w:hint="eastAsia"/>
                <w:i w:val="0"/>
                <w:color w:val="000000"/>
                <w:kern w:val="0"/>
                <w:sz w:val="24"/>
                <w:szCs w:val="24"/>
              </w:rPr>
            </w:pPr>
            <w:r>
              <w:rPr>
                <w:rFonts w:ascii="仿宋_GB2312" w:eastAsia="仿宋_GB2312" w:hAnsi="仿宋_GB2312" w:cs="仿宋_GB2312" w:hint="eastAsia"/>
                <w:i w:val="0"/>
                <w:color w:val="000000"/>
                <w:kern w:val="0"/>
                <w:sz w:val="24"/>
                <w:szCs w:val="24"/>
                <w:lang w:val="en-US" w:eastAsia="zh-CN" w:bidi="ar"/>
              </w:rPr>
              <w:t>对行业气象台站气象工作的监督管理。</w:t>
            </w:r>
          </w:p>
        </w:tc>
        <w:tc>
          <w:tcPr>
            <w:tcW w:w="519" w:type="dxa"/>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both"/>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行政监督</w:t>
            </w:r>
          </w:p>
        </w:tc>
        <w:tc>
          <w:tcPr>
            <w:tcW w:w="6642" w:type="dxa"/>
            <w:tcBorders>
              <w:top w:val="single" w:sz="4" w:space="0" w:color="auto"/>
              <w:left w:val="nil"/>
              <w:bottom w:val="single" w:sz="4" w:space="0" w:color="auto"/>
              <w:right w:val="single" w:sz="4" w:space="0" w:color="auto"/>
            </w:tcBorders>
            <w:vAlign w:val="center"/>
          </w:tcPr>
          <w:p>
            <w:pPr>
              <w:pStyle w:val="NormalWeb"/>
              <w:keepNext w:val="0"/>
              <w:keepLines w:val="0"/>
              <w:widowControl w:val="0"/>
              <w:suppressLineNumbers w:val="0"/>
              <w:kinsoku w:val="0"/>
              <w:overflowPunct w:val="0"/>
              <w:autoSpaceDE w:val="0"/>
              <w:autoSpaceDN w:val="0"/>
              <w:adjustRightInd w:val="0"/>
              <w:snapToGrid w:val="0"/>
              <w:spacing w:before="0" w:beforeAutospacing="0" w:after="0" w:afterAutospacing="0"/>
              <w:ind w:left="0" w:right="0" w:firstLine="480" w:rightChars="0" w:firstLineChars="200"/>
              <w:jc w:val="both"/>
              <w:textAlignment w:val="baseline"/>
              <w:rPr>
                <w:rFonts w:ascii="仿宋_GB2312" w:eastAsia="仿宋_GB2312" w:hAnsi="仿宋_GB2312" w:cs="仿宋_GB2312" w:hint="eastAsia"/>
                <w:color w:val="000000"/>
                <w:kern w:val="0"/>
                <w:sz w:val="24"/>
                <w:szCs w:val="24"/>
                <w:vertAlign w:val="baseline"/>
              </w:rPr>
            </w:pPr>
            <w:r>
              <w:rPr>
                <w:rFonts w:ascii="仿宋_GB2312" w:eastAsia="仿宋_GB2312" w:hAnsi="仿宋_GB2312" w:cs="仿宋_GB2312" w:hint="eastAsia"/>
                <w:kern w:val="0"/>
                <w:sz w:val="24"/>
                <w:szCs w:val="24"/>
                <w:vertAlign w:val="baseline"/>
                <w:lang w:val="en-US" w:eastAsia="zh-CN" w:bidi="ar"/>
              </w:rPr>
              <w:t>1.《中华人民共和国气象法》</w:t>
            </w:r>
            <w:r>
              <w:rPr>
                <w:rFonts w:ascii="仿宋_GB2312" w:eastAsia="仿宋_GB2312" w:hAnsi="仿宋_GB2312" w:cs="仿宋_GB2312" w:hint="eastAsia"/>
                <w:b/>
                <w:kern w:val="0"/>
                <w:sz w:val="24"/>
                <w:szCs w:val="24"/>
                <w:vertAlign w:val="baseline"/>
                <w:lang w:val="en-US" w:eastAsia="zh-CN" w:bidi="ar"/>
              </w:rPr>
              <w:t>第五条</w:t>
            </w:r>
            <w:r>
              <w:rPr>
                <w:rFonts w:ascii="仿宋_GB2312" w:eastAsia="仿宋_GB2312" w:hAnsi="仿宋_GB2312" w:cs="仿宋_GB2312" w:hint="eastAsia"/>
                <w:b/>
                <w:kern w:val="0"/>
                <w:sz w:val="24"/>
                <w:szCs w:val="24"/>
                <w:vertAlign w:val="baseline"/>
                <w:lang w:val="en-US" w:eastAsia="zh-CN" w:bidi="ar"/>
              </w:rPr>
              <w:t> </w:t>
            </w:r>
            <w:r>
              <w:rPr>
                <w:rFonts w:ascii="仿宋_GB2312" w:eastAsia="仿宋_GB2312" w:hAnsi="仿宋_GB2312" w:cs="仿宋_GB2312" w:hint="eastAsia"/>
                <w:b/>
                <w:kern w:val="0"/>
                <w:sz w:val="24"/>
                <w:szCs w:val="24"/>
                <w:vertAlign w:val="baseline"/>
                <w:lang w:val="en-US" w:eastAsia="zh-CN" w:bidi="ar"/>
              </w:rPr>
              <w:t>第二款</w:t>
            </w:r>
            <w:r>
              <w:rPr>
                <w:rFonts w:ascii="仿宋_GB2312" w:eastAsia="仿宋_GB2312" w:hAnsi="仿宋_GB2312" w:cs="仿宋_GB2312" w:hint="eastAsia"/>
                <w:kern w:val="0"/>
                <w:sz w:val="24"/>
                <w:szCs w:val="24"/>
                <w:vertAlign w:val="baseline"/>
                <w:lang w:val="en-US" w:eastAsia="zh-CN" w:bidi="ar"/>
              </w:rPr>
              <w:t> </w:t>
            </w:r>
            <w:r>
              <w:rPr>
                <w:rFonts w:ascii="仿宋_GB2312" w:eastAsia="仿宋_GB2312" w:hAnsi="仿宋_GB2312" w:cs="仿宋_GB2312" w:hint="eastAsia"/>
                <w:color w:val="000000"/>
                <w:kern w:val="0"/>
                <w:sz w:val="24"/>
                <w:szCs w:val="24"/>
                <w:vertAlign w:val="baseline"/>
                <w:lang w:val="en-US" w:eastAsia="zh-CN" w:bidi="ar"/>
              </w:rPr>
              <w:t>国务院其他有关部门和省、自治区、直辖市人民政府其他有关部门所属的气象台站，应当接受同级气象主管机构对其气象工作的指导、监督和行业管理。</w:t>
            </w:r>
          </w:p>
          <w:p>
            <w:pPr>
              <w:pStyle w:val="NormalWeb"/>
              <w:keepNext w:val="0"/>
              <w:keepLines w:val="0"/>
              <w:widowControl w:val="0"/>
              <w:suppressLineNumbers w:val="0"/>
              <w:kinsoku w:val="0"/>
              <w:overflowPunct w:val="0"/>
              <w:autoSpaceDE w:val="0"/>
              <w:autoSpaceDN w:val="0"/>
              <w:adjustRightInd w:val="0"/>
              <w:snapToGrid w:val="0"/>
              <w:spacing w:before="0" w:beforeAutospacing="0" w:after="0" w:afterAutospacing="0"/>
              <w:ind w:left="0" w:right="0" w:firstLine="480" w:rightChars="0" w:firstLineChars="200"/>
              <w:jc w:val="both"/>
              <w:textAlignment w:val="baseline"/>
              <w:rPr>
                <w:rFonts w:ascii="仿宋_GB2312" w:eastAsia="仿宋_GB2312" w:hAnsi="仿宋_GB2312" w:cs="仿宋_GB2312" w:hint="eastAsia"/>
                <w:color w:val="000000"/>
                <w:kern w:val="0"/>
                <w:sz w:val="24"/>
                <w:szCs w:val="24"/>
                <w:vertAlign w:val="baseline"/>
              </w:rPr>
            </w:pPr>
            <w:r>
              <w:rPr>
                <w:rFonts w:ascii="仿宋_GB2312" w:eastAsia="仿宋_GB2312" w:hAnsi="仿宋_GB2312" w:cs="仿宋_GB2312" w:hint="eastAsia"/>
                <w:kern w:val="0"/>
                <w:sz w:val="24"/>
                <w:szCs w:val="24"/>
                <w:vertAlign w:val="baseline"/>
                <w:lang w:val="en-US" w:eastAsia="zh-CN" w:bidi="ar"/>
              </w:rPr>
              <w:t>2.《湖南省实施&lt;中华人民共和国气象法&gt;办法》</w:t>
            </w:r>
            <w:r>
              <w:rPr>
                <w:rFonts w:ascii="仿宋_GB2312" w:eastAsia="仿宋_GB2312" w:hAnsi="仿宋_GB2312" w:cs="仿宋_GB2312" w:hint="eastAsia"/>
                <w:b/>
                <w:kern w:val="0"/>
                <w:sz w:val="24"/>
                <w:szCs w:val="24"/>
                <w:vertAlign w:val="baseline"/>
                <w:lang w:val="en-US" w:eastAsia="zh-CN" w:bidi="ar"/>
              </w:rPr>
              <w:t>第三条第二款</w:t>
            </w:r>
            <w:r>
              <w:rPr>
                <w:rFonts w:ascii="仿宋_GB2312" w:eastAsia="仿宋_GB2312" w:hAnsi="仿宋_GB2312" w:cs="仿宋_GB2312" w:hint="eastAsia"/>
                <w:kern w:val="0"/>
                <w:sz w:val="24"/>
                <w:szCs w:val="24"/>
                <w:vertAlign w:val="baseline"/>
                <w:lang w:val="en-US" w:eastAsia="zh-CN" w:bidi="ar"/>
              </w:rPr>
              <w:t> </w:t>
            </w:r>
            <w:r>
              <w:rPr>
                <w:rFonts w:ascii="仿宋_GB2312" w:eastAsia="仿宋_GB2312" w:hAnsi="仿宋_GB2312" w:cs="仿宋_GB2312" w:hint="eastAsia"/>
                <w:i w:val="0"/>
                <w:caps w:val="0"/>
                <w:spacing w:val="0"/>
                <w:kern w:val="0"/>
                <w:sz w:val="24"/>
                <w:szCs w:val="24"/>
                <w:vertAlign w:val="baseline"/>
                <w:lang w:val="en-US" w:eastAsia="zh-CN" w:bidi="ar"/>
              </w:rPr>
              <w:t>县级以上人民政府有关部门所属气象台站，应当接受同级气象主管机构对其气象工作的指导、监督和行业管理。</w:t>
            </w:r>
          </w:p>
          <w:p>
            <w:pPr>
              <w:keepNext w:val="0"/>
              <w:keepLines w:val="0"/>
              <w:widowControl w:val="0"/>
              <w:suppressLineNumbers w:val="0"/>
              <w:kinsoku w:val="0"/>
              <w:overflowPunct w:val="0"/>
              <w:autoSpaceDE w:val="0"/>
              <w:autoSpaceDN w:val="0"/>
              <w:adjustRightInd w:val="0"/>
              <w:snapToGrid w:val="0"/>
              <w:spacing w:before="0" w:beforeAutospacing="0" w:after="0" w:afterAutospacing="0"/>
              <w:ind w:left="0" w:right="0" w:firstLine="480" w:firstLineChars="200"/>
              <w:jc w:val="both"/>
              <w:textAlignment w:val="baseline"/>
              <w:rPr>
                <w:rFonts w:ascii="仿宋_GB2312" w:eastAsia="仿宋_GB2312" w:hAnsi="仿宋_GB2312" w:cs="仿宋_GB2312" w:hint="eastAsia"/>
                <w:kern w:val="2"/>
                <w:sz w:val="24"/>
                <w:szCs w:val="24"/>
                <w:vertAlign w:val="baseline"/>
              </w:rPr>
            </w:pPr>
            <w:r>
              <w:rPr>
                <w:rFonts w:ascii="仿宋_GB2312" w:eastAsia="仿宋_GB2312" w:hAnsi="仿宋_GB2312" w:cs="仿宋_GB2312" w:hint="eastAsia"/>
                <w:i w:val="0"/>
                <w:caps w:val="0"/>
                <w:spacing w:val="0"/>
                <w:kern w:val="0"/>
                <w:sz w:val="24"/>
                <w:szCs w:val="24"/>
                <w:vertAlign w:val="baseline"/>
                <w:lang w:val="en-US" w:eastAsia="zh-CN" w:bidi="ar"/>
              </w:rPr>
              <w:t>3.</w:t>
            </w:r>
            <w:r>
              <w:rPr>
                <w:rFonts w:ascii="仿宋_GB2312" w:eastAsia="仿宋_GB2312" w:hAnsi="仿宋_GB2312" w:cs="仿宋_GB2312" w:hint="eastAsia"/>
                <w:kern w:val="0"/>
                <w:sz w:val="24"/>
                <w:szCs w:val="24"/>
                <w:vertAlign w:val="baseline"/>
                <w:lang w:val="en-US" w:eastAsia="zh-CN" w:bidi="ar"/>
              </w:rPr>
              <w:t>《气象行业管理若干规定》（中国气象局令第34号）</w:t>
            </w:r>
            <w:r>
              <w:rPr>
                <w:rFonts w:ascii="仿宋_GB2312" w:eastAsia="仿宋_GB2312" w:hAnsi="仿宋_GB2312" w:cs="仿宋_GB2312" w:hint="eastAsia"/>
                <w:b/>
                <w:kern w:val="0"/>
                <w:sz w:val="24"/>
                <w:szCs w:val="24"/>
                <w:vertAlign w:val="baseline"/>
                <w:lang w:val="en-US" w:eastAsia="zh-CN" w:bidi="ar"/>
              </w:rPr>
              <w:t>第四条</w:t>
            </w:r>
            <w:r>
              <w:rPr>
                <w:rFonts w:ascii="仿宋_GB2312" w:eastAsia="仿宋_GB2312" w:hAnsi="仿宋_GB2312" w:cs="仿宋_GB2312" w:hint="eastAsia"/>
                <w:b/>
                <w:color w:val="000000"/>
                <w:kern w:val="0"/>
                <w:sz w:val="24"/>
                <w:szCs w:val="24"/>
                <w:vertAlign w:val="baseline"/>
                <w:lang w:val="en-US" w:eastAsia="zh-CN" w:bidi="ar"/>
              </w:rPr>
              <w:t> </w:t>
            </w:r>
            <w:r>
              <w:rPr>
                <w:rFonts w:ascii="仿宋_GB2312" w:eastAsia="仿宋_GB2312" w:hAnsi="仿宋_GB2312" w:cs="仿宋_GB2312" w:hint="eastAsia"/>
                <w:color w:val="000000"/>
                <w:kern w:val="0"/>
                <w:sz w:val="24"/>
                <w:szCs w:val="24"/>
                <w:vertAlign w:val="baseline"/>
                <w:lang w:val="en-US" w:eastAsia="zh-CN" w:bidi="ar"/>
              </w:rPr>
              <w:t xml:space="preserve">各级气象主管机构应当组织制定气象行业规划和政策,完善气象行业法规和标准,强化气象行业监督,加强气象行业协调、指导和服务,合理配置国家对气象行业的投入。 </w:t>
            </w:r>
          </w:p>
        </w:tc>
        <w:tc>
          <w:tcPr>
            <w:tcW w:w="638" w:type="dxa"/>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center"/>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否</w:t>
            </w:r>
          </w:p>
        </w:tc>
        <w:tc>
          <w:tcPr>
            <w:tcW w:w="0" w:type="auto"/>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center"/>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郴州市气象局（市辖区），各县（市）气象局</w:t>
            </w:r>
          </w:p>
        </w:tc>
        <w:tc>
          <w:tcPr>
            <w:tcW w:w="0" w:type="auto"/>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both"/>
              <w:rPr>
                <w:rFonts w:ascii="仿宋_GB2312" w:eastAsia="仿宋_GB2312" w:hAnsi="仿宋_GB2312" w:cs="仿宋_GB2312" w:hint="eastAsia"/>
                <w:kern w:val="2"/>
                <w:sz w:val="24"/>
                <w:szCs w:val="24"/>
              </w:rPr>
            </w:pPr>
          </w:p>
        </w:tc>
      </w:tr>
      <w:tr>
        <w:tblPrEx>
          <w:jc w:val="center"/>
          <w:tblCellMar>
            <w:top w:w="0" w:type="dxa"/>
            <w:left w:w="108" w:type="dxa"/>
            <w:bottom w:w="0" w:type="dxa"/>
            <w:right w:w="108" w:type="dxa"/>
          </w:tblCellMar>
          <w:tblLook w:val="0000"/>
        </w:tblPrEx>
        <w:trPr>
          <w:jc w:val="center"/>
        </w:trPr>
        <w:tc>
          <w:tcPr>
            <w:tcW w:w="0" w:type="auto"/>
            <w:tcBorders>
              <w:top w:val="single" w:sz="4" w:space="0" w:color="auto"/>
              <w:left w:val="single" w:sz="4" w:space="0" w:color="auto"/>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center"/>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77</w:t>
            </w:r>
          </w:p>
        </w:tc>
        <w:tc>
          <w:tcPr>
            <w:tcW w:w="0" w:type="auto"/>
            <w:tcBorders>
              <w:top w:val="single" w:sz="4" w:space="0" w:color="auto"/>
              <w:left w:val="nil"/>
              <w:bottom w:val="single" w:sz="4" w:space="0" w:color="auto"/>
              <w:right w:val="single" w:sz="4" w:space="0" w:color="auto"/>
            </w:tcBorders>
            <w:vAlign w:val="center"/>
          </w:tcPr>
          <w:p>
            <w:pPr>
              <w:keepNext w:val="0"/>
              <w:keepLines w:val="0"/>
              <w:widowControl/>
              <w:suppressLineNumbers w:val="0"/>
              <w:spacing w:before="0" w:beforeAutospacing="0" w:after="0" w:afterAutospacing="0"/>
              <w:ind w:left="0" w:right="0"/>
              <w:jc w:val="both"/>
              <w:textAlignment w:val="center"/>
              <w:rPr>
                <w:rFonts w:ascii="仿宋_GB2312" w:eastAsia="仿宋_GB2312" w:hAnsi="仿宋_GB2312" w:cs="仿宋_GB2312" w:hint="eastAsia"/>
                <w:i w:val="0"/>
                <w:color w:val="000000"/>
                <w:kern w:val="0"/>
                <w:sz w:val="24"/>
                <w:szCs w:val="24"/>
              </w:rPr>
            </w:pPr>
            <w:r>
              <w:rPr>
                <w:rFonts w:ascii="仿宋_GB2312" w:eastAsia="仿宋_GB2312" w:hAnsi="仿宋_GB2312" w:cs="仿宋_GB2312" w:hint="eastAsia"/>
                <w:i w:val="0"/>
                <w:color w:val="000000"/>
                <w:kern w:val="0"/>
                <w:sz w:val="24"/>
                <w:szCs w:val="24"/>
                <w:lang w:val="en-US" w:eastAsia="zh-CN" w:bidi="ar"/>
              </w:rPr>
              <w:t>对气象专用技术装备的购买和使用情况的监督管理。</w:t>
            </w:r>
          </w:p>
        </w:tc>
        <w:tc>
          <w:tcPr>
            <w:tcW w:w="519" w:type="dxa"/>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both"/>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行政监督</w:t>
            </w:r>
          </w:p>
        </w:tc>
        <w:tc>
          <w:tcPr>
            <w:tcW w:w="6642" w:type="dxa"/>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firstLine="240" w:firstLineChars="100"/>
              <w:jc w:val="both"/>
              <w:rPr>
                <w:rFonts w:ascii="仿宋_GB2312" w:eastAsia="仿宋_GB2312" w:hAnsi="仿宋_GB2312" w:cs="仿宋_GB2312" w:hint="eastAsia"/>
                <w:kern w:val="2"/>
                <w:sz w:val="24"/>
                <w:szCs w:val="24"/>
              </w:rPr>
            </w:pPr>
            <w:r>
              <w:rPr>
                <w:rFonts w:ascii="仿宋_GB2312" w:eastAsia="仿宋_GB2312" w:hAnsi="Calibri" w:cs="仿宋_GB2312" w:hint="eastAsia"/>
                <w:kern w:val="2"/>
                <w:sz w:val="24"/>
                <w:szCs w:val="24"/>
                <w:lang w:val="en-US" w:eastAsia="zh-CN" w:bidi="ar"/>
              </w:rPr>
              <w:t>《气象专用技术装备使用许可管理办法》（中国气象局令第28号）</w:t>
            </w:r>
            <w:r>
              <w:rPr>
                <w:rFonts w:ascii="仿宋_GB2312" w:eastAsia="仿宋_GB2312" w:hAnsi="Calibri" w:cs="仿宋_GB2312" w:hint="eastAsia"/>
                <w:b/>
                <w:kern w:val="2"/>
                <w:sz w:val="24"/>
                <w:szCs w:val="24"/>
                <w:lang w:val="en-US" w:eastAsia="zh-CN" w:bidi="ar"/>
              </w:rPr>
              <w:t xml:space="preserve">第三条 第二款 </w:t>
            </w:r>
            <w:r>
              <w:rPr>
                <w:rFonts w:ascii="仿宋_GB2312" w:eastAsia="仿宋_GB2312" w:hAnsi="Calibri" w:cs="仿宋_GB2312" w:hint="eastAsia"/>
                <w:kern w:val="2"/>
                <w:sz w:val="24"/>
                <w:szCs w:val="24"/>
                <w:lang w:val="en-US" w:eastAsia="zh-CN" w:bidi="ar"/>
              </w:rPr>
              <w:t>地方各级气象主管机构负责本行政区域内气象专用技术设备使用的监督。</w:t>
            </w:r>
            <w:r>
              <w:rPr>
                <w:rFonts w:ascii="仿宋_GB2312" w:eastAsia="仿宋_GB2312" w:hAnsi="Calibri" w:cs="仿宋_GB2312" w:hint="eastAsia"/>
                <w:b/>
                <w:kern w:val="2"/>
                <w:sz w:val="24"/>
                <w:szCs w:val="24"/>
                <w:lang w:val="en-US" w:eastAsia="zh-CN" w:bidi="ar"/>
              </w:rPr>
              <w:t>第十八条 第二款</w:t>
            </w:r>
            <w:r>
              <w:rPr>
                <w:rFonts w:ascii="仿宋_GB2312" w:eastAsia="仿宋_GB2312" w:hAnsi="Calibri" w:cs="仿宋_GB2312" w:hint="eastAsia"/>
                <w:kern w:val="2"/>
                <w:sz w:val="24"/>
                <w:szCs w:val="24"/>
                <w:lang w:val="en-US" w:eastAsia="zh-CN" w:bidi="ar"/>
              </w:rPr>
              <w:t xml:space="preserve"> 地方各级气象主管机构应当对气象业务使用的气象专用技术装备的购买和使用进行定期检查，并将检查情况逐级报告上级气象主管机构。</w:t>
            </w:r>
          </w:p>
        </w:tc>
        <w:tc>
          <w:tcPr>
            <w:tcW w:w="638" w:type="dxa"/>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center"/>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否</w:t>
            </w:r>
          </w:p>
        </w:tc>
        <w:tc>
          <w:tcPr>
            <w:tcW w:w="0" w:type="auto"/>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center"/>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郴州市气象局（市辖区），各县（市）气象局</w:t>
            </w:r>
          </w:p>
        </w:tc>
        <w:tc>
          <w:tcPr>
            <w:tcW w:w="0" w:type="auto"/>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both"/>
              <w:rPr>
                <w:rFonts w:ascii="仿宋_GB2312" w:eastAsia="仿宋_GB2312" w:hAnsi="仿宋_GB2312" w:cs="仿宋_GB2312" w:hint="eastAsia"/>
                <w:kern w:val="2"/>
                <w:sz w:val="24"/>
                <w:szCs w:val="24"/>
              </w:rPr>
            </w:pPr>
          </w:p>
        </w:tc>
      </w:tr>
      <w:tr>
        <w:tblPrEx>
          <w:jc w:val="center"/>
          <w:tblCellMar>
            <w:top w:w="0" w:type="dxa"/>
            <w:left w:w="108" w:type="dxa"/>
            <w:bottom w:w="0" w:type="dxa"/>
            <w:right w:w="108" w:type="dxa"/>
          </w:tblCellMar>
          <w:tblLook w:val="0000"/>
        </w:tblPrEx>
        <w:trPr>
          <w:jc w:val="center"/>
        </w:trPr>
        <w:tc>
          <w:tcPr>
            <w:tcW w:w="0" w:type="auto"/>
            <w:tcBorders>
              <w:top w:val="single" w:sz="4" w:space="0" w:color="auto"/>
              <w:left w:val="single" w:sz="4" w:space="0" w:color="auto"/>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center"/>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78</w:t>
            </w:r>
          </w:p>
        </w:tc>
        <w:tc>
          <w:tcPr>
            <w:tcW w:w="0" w:type="auto"/>
            <w:tcBorders>
              <w:top w:val="single" w:sz="4" w:space="0" w:color="auto"/>
              <w:left w:val="nil"/>
              <w:bottom w:val="single" w:sz="4" w:space="0" w:color="auto"/>
              <w:right w:val="single" w:sz="4" w:space="0" w:color="auto"/>
            </w:tcBorders>
            <w:vAlign w:val="center"/>
          </w:tcPr>
          <w:p>
            <w:pPr>
              <w:keepNext w:val="0"/>
              <w:keepLines w:val="0"/>
              <w:widowControl/>
              <w:suppressLineNumbers w:val="0"/>
              <w:spacing w:before="0" w:beforeAutospacing="0" w:after="0" w:afterAutospacing="0"/>
              <w:ind w:left="0" w:right="0"/>
              <w:jc w:val="both"/>
              <w:textAlignment w:val="center"/>
              <w:rPr>
                <w:rFonts w:ascii="仿宋_GB2312" w:eastAsia="仿宋_GB2312" w:hAnsi="仿宋_GB2312" w:cs="仿宋_GB2312" w:hint="eastAsia"/>
                <w:i w:val="0"/>
                <w:color w:val="000000"/>
                <w:kern w:val="0"/>
                <w:sz w:val="24"/>
                <w:szCs w:val="24"/>
              </w:rPr>
            </w:pPr>
            <w:r>
              <w:rPr>
                <w:rFonts w:ascii="仿宋_GB2312" w:eastAsia="仿宋_GB2312" w:hAnsi="仿宋_GB2312" w:cs="仿宋_GB2312" w:hint="eastAsia"/>
                <w:i w:val="0"/>
                <w:color w:val="000000"/>
                <w:kern w:val="0"/>
                <w:sz w:val="24"/>
                <w:szCs w:val="24"/>
                <w:lang w:val="en-US" w:eastAsia="zh-CN" w:bidi="ar"/>
              </w:rPr>
              <w:t>对气象资料使用的监督管理。</w:t>
            </w:r>
          </w:p>
        </w:tc>
        <w:tc>
          <w:tcPr>
            <w:tcW w:w="519" w:type="dxa"/>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both"/>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行政监督</w:t>
            </w:r>
          </w:p>
        </w:tc>
        <w:tc>
          <w:tcPr>
            <w:tcW w:w="6642" w:type="dxa"/>
            <w:tcBorders>
              <w:top w:val="single" w:sz="4" w:space="0" w:color="auto"/>
              <w:left w:val="nil"/>
              <w:bottom w:val="single" w:sz="4" w:space="0" w:color="auto"/>
              <w:right w:val="single" w:sz="4" w:space="0" w:color="auto"/>
            </w:tcBorders>
            <w:vAlign w:val="center"/>
          </w:tcPr>
          <w:p>
            <w:pPr>
              <w:keepNext w:val="0"/>
              <w:keepLines w:val="0"/>
              <w:widowControl w:val="0"/>
              <w:suppressLineNumbers w:val="0"/>
              <w:kinsoku w:val="0"/>
              <w:overflowPunct w:val="0"/>
              <w:autoSpaceDE w:val="0"/>
              <w:autoSpaceDN w:val="0"/>
              <w:adjustRightInd w:val="0"/>
              <w:snapToGrid w:val="0"/>
              <w:spacing w:before="0" w:beforeAutospacing="0" w:after="0" w:afterAutospacing="0"/>
              <w:ind w:left="0" w:right="0" w:firstLine="480" w:firstLineChars="200"/>
              <w:jc w:val="both"/>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《气象资料共享管理办法》（中国气象局令第4号）</w:t>
            </w:r>
            <w:r>
              <w:rPr>
                <w:rFonts w:ascii="仿宋_GB2312" w:eastAsia="仿宋_GB2312" w:hAnsi="仿宋_GB2312" w:cs="仿宋_GB2312" w:hint="eastAsia"/>
                <w:kern w:val="2"/>
                <w:sz w:val="24"/>
                <w:szCs w:val="24"/>
                <w:lang w:val="en-US" w:eastAsia="zh-CN" w:bidi="ar"/>
              </w:rPr>
              <w:t> </w:t>
            </w:r>
            <w:r>
              <w:rPr>
                <w:rFonts w:ascii="仿宋_GB2312" w:eastAsia="仿宋_GB2312" w:hAnsi="仿宋_GB2312" w:cs="仿宋_GB2312" w:hint="eastAsia"/>
                <w:b/>
                <w:kern w:val="2"/>
                <w:sz w:val="24"/>
                <w:szCs w:val="24"/>
                <w:lang w:val="en-US" w:eastAsia="zh-CN" w:bidi="ar"/>
              </w:rPr>
              <w:t>第十三条</w:t>
            </w:r>
            <w:r>
              <w:rPr>
                <w:rFonts w:ascii="仿宋_GB2312" w:eastAsia="仿宋_GB2312" w:hAnsi="仿宋_GB2312" w:cs="仿宋_GB2312" w:hint="eastAsia"/>
                <w:kern w:val="2"/>
                <w:sz w:val="24"/>
                <w:szCs w:val="24"/>
                <w:lang w:val="en-US" w:eastAsia="zh-CN" w:bidi="ar"/>
              </w:rPr>
              <w:t> </w:t>
            </w:r>
            <w:r>
              <w:rPr>
                <w:rFonts w:ascii="仿宋_GB2312" w:eastAsia="仿宋_GB2312" w:hAnsi="仿宋_GB2312" w:cs="仿宋_GB2312" w:hint="eastAsia"/>
                <w:i w:val="0"/>
                <w:caps w:val="0"/>
                <w:spacing w:val="0"/>
                <w:kern w:val="2"/>
                <w:sz w:val="24"/>
                <w:szCs w:val="24"/>
                <w:shd w:val="clear" w:color="auto" w:fill="FFFFFF"/>
                <w:lang w:val="en-US" w:eastAsia="zh-CN" w:bidi="ar"/>
              </w:rPr>
              <w:t>用户不得有偿或无偿转让其从各级气象主管机构获得的气象资料，包括用户对这些气象资料进行单位换算、介质转换或者量度变换后形成的新资料，以及对其进行实质性加工后形成的新资料。</w:t>
            </w:r>
            <w:r>
              <w:rPr>
                <w:rFonts w:ascii="仿宋_GB2312" w:eastAsia="仿宋_GB2312" w:hAnsi="仿宋_GB2312" w:cs="仿宋_GB2312" w:hint="eastAsia"/>
                <w:i w:val="0"/>
                <w:caps w:val="0"/>
                <w:spacing w:val="0"/>
                <w:kern w:val="2"/>
                <w:sz w:val="24"/>
                <w:szCs w:val="24"/>
                <w:shd w:val="clear" w:color="auto" w:fill="FFFFFF"/>
                <w:lang w:val="en-US" w:eastAsia="zh-CN" w:bidi="ar"/>
              </w:rPr>
              <w:t> </w:t>
            </w:r>
            <w:r>
              <w:rPr>
                <w:rFonts w:ascii="仿宋_GB2312" w:eastAsia="仿宋_GB2312" w:hAnsi="仿宋_GB2312" w:cs="仿宋_GB2312" w:hint="eastAsia"/>
                <w:b/>
                <w:i w:val="0"/>
                <w:caps w:val="0"/>
                <w:spacing w:val="0"/>
                <w:kern w:val="2"/>
                <w:sz w:val="24"/>
                <w:szCs w:val="24"/>
                <w:shd w:val="clear" w:color="auto" w:fill="FFFFFF"/>
                <w:lang w:val="en-US" w:eastAsia="zh-CN" w:bidi="ar"/>
              </w:rPr>
              <w:t xml:space="preserve">第十四条 </w:t>
            </w:r>
            <w:r>
              <w:rPr>
                <w:rFonts w:ascii="仿宋_GB2312" w:eastAsia="仿宋_GB2312" w:hAnsi="仿宋_GB2312" w:cs="仿宋_GB2312" w:hint="eastAsia"/>
                <w:i w:val="0"/>
                <w:caps w:val="0"/>
                <w:spacing w:val="0"/>
                <w:kern w:val="2"/>
                <w:sz w:val="24"/>
                <w:szCs w:val="24"/>
                <w:shd w:val="clear" w:color="auto" w:fill="FFFFFF"/>
                <w:lang w:val="en-US" w:eastAsia="zh-CN" w:bidi="ar"/>
              </w:rPr>
              <w:t>用户不得直接将其从各级气象主管机构获得的气象资料，用作向外分发或供外部使用的数据库、产品和服务的一部分，也不得间接用作生成它们的基础。用户从各级气象主管机构获得气象资料，可以在内部分发；可以存放在仅供本单位使用的局域网上，但不得与广域网、互联网相连接。</w:t>
            </w:r>
            <w:r>
              <w:rPr>
                <w:rFonts w:ascii="仿宋_GB2312" w:eastAsia="仿宋_GB2312" w:hAnsi="仿宋_GB2312" w:cs="仿宋_GB2312" w:hint="eastAsia"/>
                <w:i w:val="0"/>
                <w:caps w:val="0"/>
                <w:spacing w:val="0"/>
                <w:kern w:val="2"/>
                <w:sz w:val="24"/>
                <w:szCs w:val="24"/>
                <w:shd w:val="clear" w:color="auto" w:fill="FFFFFF"/>
                <w:lang w:val="en-US" w:eastAsia="zh-CN" w:bidi="ar"/>
              </w:rPr>
              <w:t> </w:t>
            </w:r>
            <w:r>
              <w:rPr>
                <w:rFonts w:ascii="仿宋_GB2312" w:eastAsia="仿宋_GB2312" w:hAnsi="仿宋_GB2312" w:cs="仿宋_GB2312" w:hint="eastAsia"/>
                <w:b/>
                <w:i w:val="0"/>
                <w:caps w:val="0"/>
                <w:spacing w:val="0"/>
                <w:kern w:val="2"/>
                <w:sz w:val="24"/>
                <w:szCs w:val="24"/>
                <w:shd w:val="clear" w:color="auto" w:fill="FFFFFF"/>
                <w:lang w:val="en-US" w:eastAsia="zh-CN" w:bidi="ar"/>
              </w:rPr>
              <w:t xml:space="preserve">第十五条 </w:t>
            </w:r>
            <w:r>
              <w:rPr>
                <w:rFonts w:ascii="仿宋_GB2312" w:eastAsia="仿宋_GB2312" w:hAnsi="仿宋_GB2312" w:cs="仿宋_GB2312" w:hint="eastAsia"/>
                <w:i w:val="0"/>
                <w:caps w:val="0"/>
                <w:spacing w:val="0"/>
                <w:kern w:val="2"/>
                <w:sz w:val="24"/>
                <w:szCs w:val="24"/>
                <w:shd w:val="clear" w:color="auto" w:fill="FFFFFF"/>
                <w:lang w:val="en-US" w:eastAsia="zh-CN" w:bidi="ar"/>
              </w:rPr>
              <w:t>用户从各级气象主管机构获得的用于非经营性活动的气象资料，不得用于经营性活动。</w:t>
            </w:r>
          </w:p>
        </w:tc>
        <w:tc>
          <w:tcPr>
            <w:tcW w:w="638" w:type="dxa"/>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center"/>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否</w:t>
            </w:r>
          </w:p>
        </w:tc>
        <w:tc>
          <w:tcPr>
            <w:tcW w:w="0" w:type="auto"/>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center"/>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郴州市气象局（市辖区），各县（市）气象局</w:t>
            </w:r>
          </w:p>
        </w:tc>
        <w:tc>
          <w:tcPr>
            <w:tcW w:w="0" w:type="auto"/>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both"/>
              <w:rPr>
                <w:rFonts w:ascii="仿宋_GB2312" w:eastAsia="仿宋_GB2312" w:hAnsi="仿宋_GB2312" w:cs="仿宋_GB2312" w:hint="eastAsia"/>
                <w:kern w:val="2"/>
                <w:sz w:val="24"/>
                <w:szCs w:val="24"/>
              </w:rPr>
            </w:pPr>
          </w:p>
        </w:tc>
      </w:tr>
      <w:tr>
        <w:tblPrEx>
          <w:jc w:val="center"/>
          <w:tblCellMar>
            <w:top w:w="0" w:type="dxa"/>
            <w:left w:w="108" w:type="dxa"/>
            <w:bottom w:w="0" w:type="dxa"/>
            <w:right w:w="108" w:type="dxa"/>
          </w:tblCellMar>
          <w:tblLook w:val="0000"/>
        </w:tblPrEx>
        <w:trPr>
          <w:jc w:val="center"/>
        </w:trPr>
        <w:tc>
          <w:tcPr>
            <w:tcW w:w="0" w:type="auto"/>
            <w:tcBorders>
              <w:top w:val="single" w:sz="4" w:space="0" w:color="auto"/>
              <w:left w:val="single" w:sz="4" w:space="0" w:color="auto"/>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center"/>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79</w:t>
            </w:r>
          </w:p>
        </w:tc>
        <w:tc>
          <w:tcPr>
            <w:tcW w:w="0" w:type="auto"/>
            <w:tcBorders>
              <w:top w:val="single" w:sz="4" w:space="0" w:color="auto"/>
              <w:left w:val="nil"/>
              <w:bottom w:val="single" w:sz="4" w:space="0" w:color="auto"/>
              <w:right w:val="single" w:sz="4" w:space="0" w:color="auto"/>
            </w:tcBorders>
            <w:vAlign w:val="center"/>
          </w:tcPr>
          <w:p>
            <w:pPr>
              <w:keepNext w:val="0"/>
              <w:keepLines w:val="0"/>
              <w:widowControl/>
              <w:suppressLineNumbers w:val="0"/>
              <w:spacing w:before="0" w:beforeAutospacing="0" w:after="0" w:afterAutospacing="0"/>
              <w:ind w:left="0" w:right="0"/>
              <w:jc w:val="both"/>
              <w:textAlignment w:val="center"/>
              <w:rPr>
                <w:rFonts w:ascii="仿宋_GB2312" w:eastAsia="仿宋_GB2312" w:hAnsi="仿宋_GB2312" w:cs="仿宋_GB2312" w:hint="eastAsia"/>
                <w:i w:val="0"/>
                <w:color w:val="000000"/>
                <w:kern w:val="0"/>
                <w:sz w:val="24"/>
                <w:szCs w:val="24"/>
              </w:rPr>
            </w:pPr>
            <w:r>
              <w:rPr>
                <w:rFonts w:ascii="仿宋_GB2312" w:eastAsia="仿宋_GB2312" w:hAnsi="仿宋_GB2312" w:cs="仿宋_GB2312" w:hint="eastAsia"/>
                <w:i w:val="0"/>
                <w:color w:val="000000"/>
                <w:kern w:val="0"/>
                <w:sz w:val="24"/>
                <w:szCs w:val="24"/>
                <w:lang w:val="en-US" w:eastAsia="zh-CN" w:bidi="ar"/>
              </w:rPr>
              <w:t>对气象信息发布、传播和气象信息服务的监督管理。</w:t>
            </w:r>
          </w:p>
        </w:tc>
        <w:tc>
          <w:tcPr>
            <w:tcW w:w="519" w:type="dxa"/>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both"/>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行政监督</w:t>
            </w:r>
          </w:p>
        </w:tc>
        <w:tc>
          <w:tcPr>
            <w:tcW w:w="6642" w:type="dxa"/>
            <w:tcBorders>
              <w:top w:val="single" w:sz="4" w:space="0" w:color="auto"/>
              <w:left w:val="nil"/>
              <w:bottom w:val="single" w:sz="4" w:space="0" w:color="auto"/>
              <w:right w:val="single" w:sz="4" w:space="0" w:color="auto"/>
            </w:tcBorders>
            <w:vAlign w:val="center"/>
          </w:tcPr>
          <w:p>
            <w:pPr>
              <w:pStyle w:val="NormalWeb"/>
              <w:keepNext w:val="0"/>
              <w:keepLines w:val="0"/>
              <w:widowControl w:val="0"/>
              <w:suppressLineNumbers w:val="0"/>
              <w:shd w:val="clear" w:color="auto" w:fill="FFFFFF"/>
              <w:kinsoku w:val="0"/>
              <w:overflowPunct w:val="0"/>
              <w:autoSpaceDE w:val="0"/>
              <w:autoSpaceDN w:val="0"/>
              <w:adjustRightInd w:val="0"/>
              <w:snapToGrid w:val="0"/>
              <w:spacing w:before="0" w:beforeAutospacing="0" w:after="0" w:afterAutospacing="0"/>
              <w:ind w:left="0" w:right="0" w:firstLine="480" w:firstLineChars="200"/>
              <w:jc w:val="both"/>
              <w:rPr>
                <w:rFonts w:ascii="仿宋_GB2312" w:eastAsia="仿宋_GB2312" w:hAnsi="仿宋_GB2312" w:cs="仿宋_GB2312" w:hint="eastAsia"/>
                <w:kern w:val="0"/>
                <w:sz w:val="24"/>
                <w:szCs w:val="24"/>
                <w:shd w:val="clear" w:color="auto" w:fill="FFFFFF"/>
              </w:rPr>
            </w:pPr>
            <w:r>
              <w:rPr>
                <w:rFonts w:ascii="仿宋_GB2312" w:eastAsia="仿宋_GB2312" w:hAnsi="仿宋_GB2312" w:cs="仿宋_GB2312" w:hint="eastAsia"/>
                <w:kern w:val="0"/>
                <w:sz w:val="24"/>
                <w:szCs w:val="24"/>
                <w:shd w:val="clear" w:color="auto" w:fill="FFFFFF"/>
                <w:lang w:val="en-US" w:eastAsia="zh-CN" w:bidi="ar"/>
              </w:rPr>
              <w:t>1.《气象预报发布与传播管理办法》（中国气象局令第26号）</w:t>
            </w:r>
            <w:r>
              <w:rPr>
                <w:rFonts w:ascii="仿宋_GB2312" w:eastAsia="仿宋_GB2312" w:hAnsi="仿宋_GB2312" w:cs="仿宋_GB2312" w:hint="eastAsia"/>
                <w:b/>
                <w:kern w:val="0"/>
                <w:sz w:val="24"/>
                <w:szCs w:val="24"/>
                <w:shd w:val="clear" w:color="auto" w:fill="FFFFFF"/>
                <w:lang w:val="en-US" w:eastAsia="zh-CN" w:bidi="ar"/>
              </w:rPr>
              <w:t>第四条</w:t>
            </w:r>
            <w:r>
              <w:rPr>
                <w:rFonts w:ascii="仿宋_GB2312" w:eastAsia="仿宋_GB2312" w:hAnsi="仿宋_GB2312" w:cs="仿宋_GB2312" w:hint="eastAsia"/>
                <w:b/>
                <w:kern w:val="0"/>
                <w:sz w:val="24"/>
                <w:szCs w:val="24"/>
                <w:shd w:val="clear" w:color="auto" w:fill="FFFFFF"/>
                <w:lang w:val="en-US" w:eastAsia="zh-CN" w:bidi="ar"/>
              </w:rPr>
              <w:t> </w:t>
            </w:r>
            <w:r>
              <w:rPr>
                <w:rFonts w:ascii="仿宋_GB2312" w:eastAsia="仿宋_GB2312" w:hAnsi="仿宋_GB2312" w:cs="仿宋_GB2312" w:hint="eastAsia"/>
                <w:b/>
                <w:kern w:val="0"/>
                <w:sz w:val="24"/>
                <w:szCs w:val="24"/>
                <w:shd w:val="clear" w:color="auto" w:fill="FFFFFF"/>
                <w:lang w:val="en-US" w:eastAsia="zh-CN" w:bidi="ar"/>
              </w:rPr>
              <w:t>第二款</w:t>
            </w:r>
            <w:r>
              <w:rPr>
                <w:rFonts w:ascii="仿宋_GB2312" w:eastAsia="仿宋_GB2312" w:hAnsi="仿宋_GB2312" w:cs="仿宋_GB2312" w:hint="eastAsia"/>
                <w:kern w:val="0"/>
                <w:sz w:val="24"/>
                <w:szCs w:val="24"/>
                <w:shd w:val="clear" w:color="auto" w:fill="FFFFFF"/>
                <w:lang w:val="en-US" w:eastAsia="zh-CN" w:bidi="ar"/>
              </w:rPr>
              <w:t> </w:t>
            </w:r>
            <w:r>
              <w:rPr>
                <w:rFonts w:ascii="仿宋_GB2312" w:eastAsia="仿宋_GB2312" w:hAnsi="仿宋_GB2312" w:cs="仿宋_GB2312" w:hint="eastAsia"/>
                <w:kern w:val="0"/>
                <w:sz w:val="24"/>
                <w:szCs w:val="24"/>
                <w:shd w:val="clear" w:color="auto" w:fill="FFFFFF"/>
                <w:lang w:val="en-US" w:eastAsia="zh-CN" w:bidi="ar"/>
              </w:rPr>
              <w:t>地方各级气象主管机构和县级以上地方人民政府有关部门应当按照职责分工，共同做好本行政区域内的气象预报发布与传播工作，并加强监督管理。</w:t>
            </w:r>
          </w:p>
          <w:p>
            <w:pPr>
              <w:keepNext w:val="0"/>
              <w:keepLines w:val="0"/>
              <w:widowControl w:val="0"/>
              <w:suppressLineNumbers w:val="0"/>
              <w:kinsoku w:val="0"/>
              <w:overflowPunct w:val="0"/>
              <w:autoSpaceDE w:val="0"/>
              <w:autoSpaceDN w:val="0"/>
              <w:adjustRightInd w:val="0"/>
              <w:snapToGrid w:val="0"/>
              <w:spacing w:before="0" w:beforeAutospacing="0" w:after="0" w:afterAutospacing="0"/>
              <w:ind w:left="0" w:right="0" w:firstLine="480" w:firstLineChars="200"/>
              <w:jc w:val="both"/>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2.《气象信息服务管理办法》（中国气象局令第27号）</w:t>
            </w:r>
            <w:r>
              <w:rPr>
                <w:rFonts w:ascii="仿宋_GB2312" w:eastAsia="仿宋_GB2312" w:hAnsi="仿宋_GB2312" w:cs="仿宋_GB2312" w:hint="eastAsia"/>
                <w:b/>
                <w:kern w:val="2"/>
                <w:sz w:val="24"/>
                <w:szCs w:val="24"/>
                <w:lang w:val="en-US" w:eastAsia="zh-CN" w:bidi="ar"/>
              </w:rPr>
              <w:t>第四条</w:t>
            </w:r>
            <w:r>
              <w:rPr>
                <w:rFonts w:ascii="仿宋_GB2312" w:eastAsia="仿宋_GB2312" w:hAnsi="仿宋_GB2312" w:cs="仿宋_GB2312" w:hint="eastAsia"/>
                <w:b/>
                <w:kern w:val="2"/>
                <w:sz w:val="24"/>
                <w:szCs w:val="24"/>
                <w:lang w:val="en-US" w:eastAsia="zh-CN" w:bidi="ar"/>
              </w:rPr>
              <w:t> </w:t>
            </w:r>
            <w:r>
              <w:rPr>
                <w:rFonts w:ascii="仿宋_GB2312" w:eastAsia="仿宋_GB2312" w:hAnsi="仿宋_GB2312" w:cs="仿宋_GB2312" w:hint="eastAsia"/>
                <w:b/>
                <w:kern w:val="2"/>
                <w:sz w:val="24"/>
                <w:szCs w:val="24"/>
                <w:lang w:val="en-US" w:eastAsia="zh-CN" w:bidi="ar"/>
              </w:rPr>
              <w:t>第二款</w:t>
            </w:r>
            <w:r>
              <w:rPr>
                <w:rFonts w:ascii="仿宋_GB2312" w:eastAsia="仿宋_GB2312" w:hAnsi="仿宋_GB2312" w:cs="仿宋_GB2312" w:hint="eastAsia"/>
                <w:kern w:val="2"/>
                <w:sz w:val="24"/>
                <w:szCs w:val="24"/>
                <w:lang w:val="en-US" w:eastAsia="zh-CN" w:bidi="ar"/>
              </w:rPr>
              <w:t> </w:t>
            </w:r>
            <w:r>
              <w:rPr>
                <w:rFonts w:ascii="仿宋_GB2312" w:eastAsia="仿宋_GB2312" w:hAnsi="仿宋_GB2312" w:cs="仿宋_GB2312" w:hint="eastAsia"/>
                <w:kern w:val="2"/>
                <w:sz w:val="24"/>
                <w:szCs w:val="24"/>
                <w:lang w:val="en-US" w:eastAsia="zh-CN" w:bidi="ar"/>
              </w:rPr>
              <w:t>地方各级气象主管机构在上级气象主管机构和本级人民政府的领导下，负责本行政区域内气象信息服务活动的监督管理工作。</w:t>
            </w:r>
          </w:p>
        </w:tc>
        <w:tc>
          <w:tcPr>
            <w:tcW w:w="638" w:type="dxa"/>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center"/>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否</w:t>
            </w:r>
          </w:p>
        </w:tc>
        <w:tc>
          <w:tcPr>
            <w:tcW w:w="0" w:type="auto"/>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center"/>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郴州市气象局（市辖区），各县（市）气象局</w:t>
            </w:r>
          </w:p>
        </w:tc>
        <w:tc>
          <w:tcPr>
            <w:tcW w:w="0" w:type="auto"/>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both"/>
              <w:rPr>
                <w:rFonts w:ascii="仿宋_GB2312" w:eastAsia="仿宋_GB2312" w:hAnsi="仿宋_GB2312" w:cs="仿宋_GB2312" w:hint="eastAsia"/>
                <w:kern w:val="2"/>
                <w:sz w:val="24"/>
                <w:szCs w:val="24"/>
              </w:rPr>
            </w:pPr>
          </w:p>
        </w:tc>
      </w:tr>
      <w:tr>
        <w:tblPrEx>
          <w:jc w:val="center"/>
          <w:tblCellMar>
            <w:top w:w="0" w:type="dxa"/>
            <w:left w:w="108" w:type="dxa"/>
            <w:bottom w:w="0" w:type="dxa"/>
            <w:right w:w="108" w:type="dxa"/>
          </w:tblCellMar>
          <w:tblLook w:val="0000"/>
        </w:tblPrEx>
        <w:trPr>
          <w:jc w:val="center"/>
        </w:trPr>
        <w:tc>
          <w:tcPr>
            <w:tcW w:w="0" w:type="auto"/>
            <w:tcBorders>
              <w:top w:val="single" w:sz="4" w:space="0" w:color="auto"/>
              <w:left w:val="single" w:sz="4" w:space="0" w:color="auto"/>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center"/>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80</w:t>
            </w:r>
          </w:p>
        </w:tc>
        <w:tc>
          <w:tcPr>
            <w:tcW w:w="0" w:type="auto"/>
            <w:tcBorders>
              <w:top w:val="single" w:sz="4" w:space="0" w:color="auto"/>
              <w:left w:val="nil"/>
              <w:bottom w:val="single" w:sz="4" w:space="0" w:color="auto"/>
              <w:right w:val="single" w:sz="4" w:space="0" w:color="auto"/>
            </w:tcBorders>
            <w:vAlign w:val="center"/>
          </w:tcPr>
          <w:p>
            <w:pPr>
              <w:keepNext w:val="0"/>
              <w:keepLines w:val="0"/>
              <w:widowControl/>
              <w:suppressLineNumbers w:val="0"/>
              <w:spacing w:before="0" w:beforeAutospacing="0" w:after="0" w:afterAutospacing="0"/>
              <w:ind w:left="0" w:right="0"/>
              <w:jc w:val="both"/>
              <w:textAlignment w:val="center"/>
              <w:rPr>
                <w:rFonts w:ascii="仿宋_GB2312" w:eastAsia="仿宋_GB2312" w:hAnsi="仿宋_GB2312" w:cs="仿宋_GB2312" w:hint="eastAsia"/>
                <w:i w:val="0"/>
                <w:color w:val="000000"/>
                <w:kern w:val="0"/>
                <w:sz w:val="24"/>
                <w:szCs w:val="24"/>
              </w:rPr>
            </w:pPr>
            <w:r>
              <w:rPr>
                <w:rFonts w:ascii="仿宋_GB2312" w:eastAsia="仿宋_GB2312" w:hAnsi="仿宋_GB2312" w:cs="仿宋_GB2312" w:hint="eastAsia"/>
                <w:i w:val="0"/>
                <w:color w:val="000000"/>
                <w:kern w:val="0"/>
                <w:sz w:val="24"/>
                <w:szCs w:val="24"/>
                <w:lang w:val="en-US" w:eastAsia="zh-CN" w:bidi="ar"/>
              </w:rPr>
              <w:t>对施放气球活动的监督管理。</w:t>
            </w:r>
          </w:p>
        </w:tc>
        <w:tc>
          <w:tcPr>
            <w:tcW w:w="519" w:type="dxa"/>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both"/>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行政监督</w:t>
            </w:r>
          </w:p>
        </w:tc>
        <w:tc>
          <w:tcPr>
            <w:tcW w:w="6642" w:type="dxa"/>
            <w:tcBorders>
              <w:top w:val="single" w:sz="4" w:space="0" w:color="auto"/>
              <w:left w:val="nil"/>
              <w:bottom w:val="single" w:sz="4" w:space="0" w:color="auto"/>
              <w:right w:val="single" w:sz="4" w:space="0" w:color="auto"/>
            </w:tcBorders>
            <w:vAlign w:val="center"/>
          </w:tcPr>
          <w:p>
            <w:pPr>
              <w:keepNext w:val="0"/>
              <w:keepLines w:val="0"/>
              <w:widowControl w:val="0"/>
              <w:suppressLineNumbers w:val="0"/>
              <w:kinsoku w:val="0"/>
              <w:overflowPunct w:val="0"/>
              <w:autoSpaceDE w:val="0"/>
              <w:autoSpaceDN w:val="0"/>
              <w:adjustRightInd w:val="0"/>
              <w:snapToGrid w:val="0"/>
              <w:spacing w:before="0" w:beforeAutospacing="0" w:after="0" w:afterAutospacing="0"/>
              <w:ind w:left="0" w:right="0" w:firstLine="240" w:firstLineChars="100"/>
              <w:jc w:val="left"/>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《升放气球管理办法》（中国气象局令第36号）</w:t>
            </w:r>
            <w:r>
              <w:rPr>
                <w:rFonts w:ascii="仿宋_GB2312" w:eastAsia="仿宋_GB2312" w:hAnsi="仿宋_GB2312" w:cs="仿宋_GB2312" w:hint="eastAsia"/>
                <w:b/>
                <w:kern w:val="2"/>
                <w:sz w:val="24"/>
                <w:szCs w:val="24"/>
                <w:lang w:val="en-US" w:eastAsia="zh-CN" w:bidi="ar"/>
              </w:rPr>
              <w:t>第二十条</w:t>
            </w:r>
            <w:r>
              <w:rPr>
                <w:rFonts w:ascii="仿宋_GB2312" w:eastAsia="仿宋_GB2312" w:hAnsi="仿宋_GB2312" w:cs="仿宋_GB2312" w:hint="eastAsia"/>
                <w:b/>
                <w:kern w:val="2"/>
                <w:sz w:val="24"/>
                <w:szCs w:val="24"/>
                <w:lang w:val="en-US" w:eastAsia="zh-CN" w:bidi="ar"/>
              </w:rPr>
              <w:t> </w:t>
            </w:r>
            <w:r>
              <w:rPr>
                <w:rFonts w:ascii="仿宋_GB2312" w:eastAsia="仿宋_GB2312" w:hAnsi="仿宋_GB2312" w:cs="仿宋_GB2312" w:hint="eastAsia"/>
                <w:kern w:val="0"/>
                <w:sz w:val="24"/>
                <w:szCs w:val="24"/>
                <w:lang w:val="en-US" w:eastAsia="zh-CN" w:bidi="ar"/>
              </w:rPr>
              <w:t>县级以上气象主管机构负责对本行政区域内升放气球活动的监督管理。升放气球单位应当主动接受气象主管机构的监督管理与安全检查，并按照要求做好有关工作。任何单位和个人不得委托无《升放气球资质证》的单位升放系留气球或者无人驾驶自由气球。</w:t>
            </w:r>
            <w:r>
              <w:rPr>
                <w:rFonts w:ascii="仿宋_GB2312" w:eastAsia="仿宋_GB2312" w:hAnsi="仿宋_GB2312" w:cs="仿宋_GB2312" w:hint="eastAsia"/>
                <w:b/>
                <w:kern w:val="0"/>
                <w:sz w:val="24"/>
                <w:szCs w:val="24"/>
                <w:lang w:val="en-US" w:eastAsia="zh-CN" w:bidi="ar"/>
              </w:rPr>
              <w:t>第二十一条</w:t>
            </w:r>
            <w:r>
              <w:rPr>
                <w:rFonts w:ascii="仿宋_GB2312" w:eastAsia="仿宋_GB2312" w:hAnsi="仿宋_GB2312" w:cs="仿宋_GB2312" w:hint="eastAsia"/>
                <w:b/>
                <w:kern w:val="0"/>
                <w:sz w:val="24"/>
                <w:szCs w:val="24"/>
                <w:lang w:val="en-US" w:eastAsia="zh-CN" w:bidi="ar"/>
              </w:rPr>
              <w:t> </w:t>
            </w:r>
            <w:r>
              <w:rPr>
                <w:rFonts w:ascii="仿宋_GB2312" w:eastAsia="仿宋_GB2312" w:hAnsi="仿宋_GB2312" w:cs="仿宋_GB2312" w:hint="eastAsia"/>
                <w:kern w:val="0"/>
                <w:sz w:val="24"/>
                <w:szCs w:val="24"/>
                <w:lang w:val="en-US" w:eastAsia="zh-CN" w:bidi="ar"/>
              </w:rPr>
              <w:t>省、自治区、直辖市气象主管机构应当对本行政区域内取得升放气球资质的单位建立信用管理制度，县级以上地方气象主管机构将升放气球活动和监督管理等信息纳入信用档案。</w:t>
            </w:r>
            <w:r>
              <w:rPr>
                <w:rFonts w:ascii="仿宋_GB2312" w:eastAsia="仿宋_GB2312" w:hAnsi="仿宋_GB2312" w:cs="仿宋_GB2312" w:hint="eastAsia"/>
                <w:b/>
                <w:kern w:val="0"/>
                <w:sz w:val="24"/>
                <w:szCs w:val="24"/>
                <w:lang w:val="en-US" w:eastAsia="zh-CN" w:bidi="ar"/>
              </w:rPr>
              <w:t>第二十二条</w:t>
            </w:r>
            <w:r>
              <w:rPr>
                <w:rFonts w:ascii="仿宋_GB2312" w:eastAsia="仿宋_GB2312" w:hAnsi="仿宋_GB2312" w:cs="仿宋_GB2312" w:hint="eastAsia"/>
                <w:b/>
                <w:kern w:val="0"/>
                <w:sz w:val="24"/>
                <w:szCs w:val="24"/>
                <w:lang w:val="en-US" w:eastAsia="zh-CN" w:bidi="ar"/>
              </w:rPr>
              <w:t> </w:t>
            </w:r>
            <w:r>
              <w:rPr>
                <w:rFonts w:ascii="仿宋_GB2312" w:eastAsia="仿宋_GB2312" w:hAnsi="仿宋_GB2312" w:cs="仿宋_GB2312" w:hint="eastAsia"/>
                <w:kern w:val="0"/>
                <w:sz w:val="24"/>
                <w:szCs w:val="24"/>
                <w:lang w:val="en-US" w:eastAsia="zh-CN" w:bidi="ar"/>
              </w:rPr>
              <w:t>县级以上气象主管机构可以对升放气球场所进行实地检查。检查时，检查人员可以查阅或者要求被检查单位报送有关材料；被检查单位应当如实提供有关情况和材料。</w:t>
            </w:r>
          </w:p>
        </w:tc>
        <w:tc>
          <w:tcPr>
            <w:tcW w:w="638" w:type="dxa"/>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center"/>
              <w:rPr>
                <w:rFonts w:ascii="仿宋_GB2312" w:eastAsia="仿宋_GB2312" w:hAnsi="仿宋_GB2312" w:cs="仿宋_GB2312" w:hint="eastAsia"/>
                <w:kern w:val="2"/>
                <w:sz w:val="21"/>
                <w:szCs w:val="21"/>
              </w:rPr>
            </w:pPr>
            <w:r>
              <w:rPr>
                <w:rFonts w:ascii="仿宋_GB2312" w:eastAsia="仿宋_GB2312" w:hAnsi="仿宋_GB2312" w:cs="仿宋_GB2312" w:hint="eastAsia"/>
                <w:kern w:val="2"/>
                <w:sz w:val="24"/>
                <w:szCs w:val="24"/>
                <w:lang w:val="en-US" w:eastAsia="zh-CN" w:bidi="ar"/>
              </w:rPr>
              <w:t>是</w:t>
            </w:r>
          </w:p>
        </w:tc>
        <w:tc>
          <w:tcPr>
            <w:tcW w:w="0" w:type="auto"/>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center"/>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郴州市气象局（市辖区），各县（市）气象局</w:t>
            </w:r>
          </w:p>
        </w:tc>
        <w:tc>
          <w:tcPr>
            <w:tcW w:w="0" w:type="auto"/>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both"/>
              <w:rPr>
                <w:rFonts w:ascii="仿宋_GB2312" w:eastAsia="仿宋_GB2312" w:hAnsi="仿宋_GB2312" w:cs="仿宋_GB2312" w:hint="eastAsia"/>
                <w:kern w:val="2"/>
                <w:sz w:val="24"/>
                <w:szCs w:val="24"/>
              </w:rPr>
            </w:pPr>
          </w:p>
        </w:tc>
      </w:tr>
      <w:tr>
        <w:tblPrEx>
          <w:jc w:val="center"/>
          <w:tblCellMar>
            <w:top w:w="0" w:type="dxa"/>
            <w:left w:w="108" w:type="dxa"/>
            <w:bottom w:w="0" w:type="dxa"/>
            <w:right w:w="108" w:type="dxa"/>
          </w:tblCellMar>
          <w:tblLook w:val="0000"/>
        </w:tblPrEx>
        <w:trPr>
          <w:jc w:val="center"/>
        </w:trPr>
        <w:tc>
          <w:tcPr>
            <w:tcW w:w="0" w:type="auto"/>
            <w:tcBorders>
              <w:top w:val="single" w:sz="4" w:space="0" w:color="auto"/>
              <w:left w:val="single" w:sz="4" w:space="0" w:color="auto"/>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center"/>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81</w:t>
            </w:r>
          </w:p>
        </w:tc>
        <w:tc>
          <w:tcPr>
            <w:tcW w:w="0" w:type="auto"/>
            <w:tcBorders>
              <w:top w:val="single" w:sz="4" w:space="0" w:color="auto"/>
              <w:left w:val="nil"/>
              <w:bottom w:val="single" w:sz="4" w:space="0" w:color="auto"/>
              <w:right w:val="single" w:sz="4" w:space="0" w:color="auto"/>
            </w:tcBorders>
            <w:vAlign w:val="center"/>
          </w:tcPr>
          <w:p>
            <w:pPr>
              <w:keepNext w:val="0"/>
              <w:keepLines w:val="0"/>
              <w:widowControl/>
              <w:suppressLineNumbers w:val="0"/>
              <w:spacing w:before="0" w:beforeAutospacing="0" w:after="0" w:afterAutospacing="0"/>
              <w:ind w:left="0" w:right="0"/>
              <w:jc w:val="both"/>
              <w:textAlignment w:val="center"/>
              <w:rPr>
                <w:rFonts w:ascii="仿宋_GB2312" w:eastAsia="仿宋_GB2312" w:hAnsi="仿宋_GB2312" w:cs="仿宋_GB2312" w:hint="eastAsia"/>
                <w:i w:val="0"/>
                <w:color w:val="000000"/>
                <w:kern w:val="0"/>
                <w:sz w:val="24"/>
                <w:szCs w:val="24"/>
              </w:rPr>
            </w:pPr>
            <w:r>
              <w:rPr>
                <w:rFonts w:ascii="仿宋_GB2312" w:eastAsia="仿宋_GB2312" w:hAnsi="仿宋_GB2312" w:cs="仿宋_GB2312" w:hint="eastAsia"/>
                <w:i w:val="0"/>
                <w:color w:val="000000"/>
                <w:kern w:val="0"/>
                <w:sz w:val="24"/>
                <w:szCs w:val="24"/>
                <w:lang w:val="en-US" w:eastAsia="zh-CN" w:bidi="ar"/>
              </w:rPr>
              <w:t>对人工影响天气活动的监督管理。</w:t>
            </w:r>
          </w:p>
        </w:tc>
        <w:tc>
          <w:tcPr>
            <w:tcW w:w="519" w:type="dxa"/>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both"/>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行政监督</w:t>
            </w:r>
          </w:p>
        </w:tc>
        <w:tc>
          <w:tcPr>
            <w:tcW w:w="6642" w:type="dxa"/>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firstLine="240" w:firstLineChars="100"/>
              <w:jc w:val="both"/>
              <w:rPr>
                <w:rFonts w:ascii="仿宋_GB2312" w:eastAsia="仿宋_GB2312" w:hAnsi="仿宋_GB2312" w:cs="仿宋_GB2312" w:hint="eastAsia"/>
                <w:kern w:val="2"/>
                <w:sz w:val="24"/>
                <w:szCs w:val="24"/>
              </w:rPr>
            </w:pPr>
            <w:r>
              <w:rPr>
                <w:rFonts w:ascii="仿宋_GB2312" w:eastAsia="仿宋_GB2312" w:hAnsi="Calibri" w:cs="仿宋_GB2312" w:hint="eastAsia"/>
                <w:kern w:val="2"/>
                <w:sz w:val="24"/>
                <w:szCs w:val="24"/>
                <w:lang w:val="en-US" w:eastAsia="zh-CN" w:bidi="ar"/>
              </w:rPr>
              <w:t>《人工影响天气管理条例》（国务院令第348号）</w:t>
            </w:r>
            <w:r>
              <w:rPr>
                <w:rFonts w:ascii="仿宋_GB2312" w:eastAsia="仿宋_GB2312" w:hAnsi="Calibri" w:cs="仿宋_GB2312" w:hint="eastAsia"/>
                <w:b/>
                <w:kern w:val="2"/>
                <w:sz w:val="24"/>
                <w:szCs w:val="24"/>
                <w:lang w:val="en-US" w:eastAsia="zh-CN" w:bidi="ar"/>
              </w:rPr>
              <w:t xml:space="preserve">第十二条第一款 </w:t>
            </w:r>
            <w:r>
              <w:rPr>
                <w:rFonts w:ascii="仿宋_GB2312" w:eastAsia="仿宋_GB2312" w:hAnsi="Calibri" w:cs="仿宋_GB2312" w:hint="eastAsia"/>
                <w:kern w:val="2"/>
                <w:sz w:val="24"/>
                <w:szCs w:val="24"/>
                <w:lang w:val="en-US" w:eastAsia="zh-CN" w:bidi="ar"/>
              </w:rPr>
              <w:t>实施人工影响天气作业，必须在批准的空域和作业时限内，严格按照国务院气象主管机构规定的作业规范和操作规程进行，并接受县级以上地方气象主管机构的指挥、管理和监督，确保作业安全。</w:t>
              <w:tab/>
              <w:tab/>
            </w:r>
          </w:p>
        </w:tc>
        <w:tc>
          <w:tcPr>
            <w:tcW w:w="638" w:type="dxa"/>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center"/>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否</w:t>
            </w:r>
          </w:p>
        </w:tc>
        <w:tc>
          <w:tcPr>
            <w:tcW w:w="0" w:type="auto"/>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center"/>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郴州市气象局（市辖区），各县（市）气象局</w:t>
            </w:r>
          </w:p>
        </w:tc>
        <w:tc>
          <w:tcPr>
            <w:tcW w:w="0" w:type="auto"/>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both"/>
              <w:rPr>
                <w:rFonts w:ascii="仿宋_GB2312" w:eastAsia="仿宋_GB2312" w:hAnsi="仿宋_GB2312" w:cs="仿宋_GB2312" w:hint="eastAsia"/>
                <w:kern w:val="2"/>
                <w:sz w:val="24"/>
                <w:szCs w:val="24"/>
              </w:rPr>
            </w:pPr>
          </w:p>
        </w:tc>
      </w:tr>
      <w:tr>
        <w:tblPrEx>
          <w:jc w:val="center"/>
          <w:tblCellMar>
            <w:top w:w="0" w:type="dxa"/>
            <w:left w:w="108" w:type="dxa"/>
            <w:bottom w:w="0" w:type="dxa"/>
            <w:right w:w="108" w:type="dxa"/>
          </w:tblCellMar>
          <w:tblLook w:val="0000"/>
        </w:tblPrEx>
        <w:trPr>
          <w:jc w:val="center"/>
        </w:trPr>
        <w:tc>
          <w:tcPr>
            <w:tcW w:w="0" w:type="auto"/>
            <w:tcBorders>
              <w:top w:val="single" w:sz="4" w:space="0" w:color="auto"/>
              <w:left w:val="single" w:sz="4" w:space="0" w:color="auto"/>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center"/>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82</w:t>
            </w:r>
          </w:p>
        </w:tc>
        <w:tc>
          <w:tcPr>
            <w:tcW w:w="0" w:type="auto"/>
            <w:tcBorders>
              <w:top w:val="single" w:sz="4" w:space="0" w:color="auto"/>
              <w:left w:val="nil"/>
              <w:bottom w:val="single" w:sz="4" w:space="0" w:color="auto"/>
              <w:right w:val="single" w:sz="4" w:space="0" w:color="auto"/>
            </w:tcBorders>
            <w:vAlign w:val="center"/>
          </w:tcPr>
          <w:p>
            <w:pPr>
              <w:keepNext w:val="0"/>
              <w:keepLines w:val="0"/>
              <w:widowControl/>
              <w:suppressLineNumbers w:val="0"/>
              <w:spacing w:before="0" w:beforeAutospacing="0" w:after="0" w:afterAutospacing="0"/>
              <w:ind w:left="0" w:right="0"/>
              <w:jc w:val="both"/>
              <w:textAlignment w:val="center"/>
              <w:rPr>
                <w:rFonts w:ascii="仿宋_GB2312" w:eastAsia="仿宋_GB2312" w:hAnsi="仿宋_GB2312" w:cs="仿宋_GB2312" w:hint="eastAsia"/>
                <w:i w:val="0"/>
                <w:color w:val="000000"/>
                <w:kern w:val="0"/>
                <w:sz w:val="24"/>
                <w:szCs w:val="24"/>
              </w:rPr>
            </w:pPr>
            <w:r>
              <w:rPr>
                <w:rFonts w:ascii="仿宋_GB2312" w:eastAsia="仿宋_GB2312" w:hAnsi="仿宋_GB2312" w:cs="仿宋_GB2312" w:hint="eastAsia"/>
                <w:i w:val="0"/>
                <w:kern w:val="0"/>
                <w:sz w:val="24"/>
                <w:szCs w:val="24"/>
                <w:lang w:val="en-US" w:eastAsia="zh-CN" w:bidi="ar"/>
              </w:rPr>
              <w:t>对防雷减灾工作的监督管理。</w:t>
            </w:r>
          </w:p>
        </w:tc>
        <w:tc>
          <w:tcPr>
            <w:tcW w:w="519" w:type="dxa"/>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both"/>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行政监督</w:t>
            </w:r>
          </w:p>
        </w:tc>
        <w:tc>
          <w:tcPr>
            <w:tcW w:w="6642" w:type="dxa"/>
            <w:tcBorders>
              <w:top w:val="single" w:sz="4" w:space="0" w:color="auto"/>
              <w:left w:val="nil"/>
              <w:bottom w:val="single" w:sz="4" w:space="0" w:color="auto"/>
              <w:right w:val="single" w:sz="4" w:space="0" w:color="auto"/>
            </w:tcBorders>
            <w:vAlign w:val="center"/>
          </w:tcPr>
          <w:p>
            <w:pPr>
              <w:keepNext w:val="0"/>
              <w:keepLines w:val="0"/>
              <w:widowControl w:val="0"/>
              <w:suppressLineNumbers w:val="0"/>
              <w:kinsoku w:val="0"/>
              <w:overflowPunct w:val="0"/>
              <w:autoSpaceDE w:val="0"/>
              <w:autoSpaceDN w:val="0"/>
              <w:adjustRightInd w:val="0"/>
              <w:snapToGrid w:val="0"/>
              <w:spacing w:before="0" w:beforeAutospacing="0" w:after="0" w:afterAutospacing="0"/>
              <w:ind w:left="0" w:right="0" w:firstLine="480" w:firstLineChars="200"/>
              <w:jc w:val="both"/>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1.《中华人民共和国气象法》</w:t>
            </w:r>
            <w:r>
              <w:rPr>
                <w:rFonts w:ascii="仿宋_GB2312" w:eastAsia="仿宋_GB2312" w:hAnsi="仿宋_GB2312" w:cs="仿宋_GB2312" w:hint="eastAsia"/>
                <w:b/>
                <w:kern w:val="2"/>
                <w:sz w:val="24"/>
                <w:szCs w:val="24"/>
                <w:lang w:val="en-US" w:eastAsia="zh-CN" w:bidi="ar"/>
              </w:rPr>
              <w:t>第三十一条</w:t>
            </w:r>
            <w:r>
              <w:rPr>
                <w:rFonts w:ascii="仿宋_GB2312" w:eastAsia="仿宋_GB2312" w:hAnsi="仿宋_GB2312" w:cs="仿宋_GB2312" w:hint="eastAsia"/>
                <w:kern w:val="2"/>
                <w:sz w:val="24"/>
                <w:szCs w:val="24"/>
                <w:lang w:val="en-US" w:eastAsia="zh-CN" w:bidi="ar"/>
              </w:rPr>
              <w:t xml:space="preserve">  各级气象主管机构应当加强对雷电灾害防御工作的组织管理，并会同有关部门指导对可能遭受雷击的建筑物、构筑物和其他设施安装的雷电灾害防护装置的检测工作。</w:t>
            </w:r>
          </w:p>
          <w:p>
            <w:pPr>
              <w:keepNext w:val="0"/>
              <w:keepLines w:val="0"/>
              <w:widowControl w:val="0"/>
              <w:suppressLineNumbers w:val="0"/>
              <w:kinsoku w:val="0"/>
              <w:overflowPunct w:val="0"/>
              <w:autoSpaceDE w:val="0"/>
              <w:autoSpaceDN w:val="0"/>
              <w:adjustRightInd w:val="0"/>
              <w:snapToGrid w:val="0"/>
              <w:spacing w:before="0" w:beforeAutospacing="0" w:after="0" w:afterAutospacing="0"/>
              <w:ind w:left="0" w:right="0" w:firstLine="480" w:firstLineChars="200"/>
              <w:jc w:val="both"/>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2.《湖南省雷电灾害防御条例》</w:t>
            </w:r>
            <w:r>
              <w:rPr>
                <w:rFonts w:ascii="仿宋_GB2312" w:eastAsia="仿宋_GB2312" w:hAnsi="仿宋_GB2312" w:cs="仿宋_GB2312" w:hint="eastAsia"/>
                <w:b/>
                <w:kern w:val="2"/>
                <w:sz w:val="24"/>
                <w:szCs w:val="24"/>
                <w:lang w:val="en-US" w:eastAsia="zh-CN" w:bidi="ar"/>
              </w:rPr>
              <w:t xml:space="preserve">第十六条 第二款 </w:t>
            </w:r>
            <w:r>
              <w:rPr>
                <w:rFonts w:ascii="仿宋_GB2312" w:eastAsia="仿宋_GB2312" w:hAnsi="仿宋_GB2312" w:cs="仿宋_GB2312" w:hint="eastAsia"/>
                <w:kern w:val="2"/>
                <w:sz w:val="24"/>
                <w:szCs w:val="24"/>
                <w:lang w:val="en-US" w:eastAsia="zh-CN" w:bidi="ar"/>
              </w:rPr>
              <w:t>气象主管机构应当会同有关行政管理部门，加强对防雷装置检测工作的指导监督。</w:t>
            </w:r>
            <w:r>
              <w:rPr>
                <w:rFonts w:ascii="仿宋_GB2312" w:eastAsia="仿宋_GB2312" w:hAnsi="仿宋_GB2312" w:cs="仿宋_GB2312" w:hint="eastAsia"/>
                <w:b/>
                <w:kern w:val="2"/>
                <w:sz w:val="24"/>
                <w:szCs w:val="24"/>
                <w:lang w:val="en-US" w:eastAsia="zh-CN" w:bidi="ar"/>
              </w:rPr>
              <w:t>第十九条</w:t>
            </w:r>
            <w:r>
              <w:rPr>
                <w:rFonts w:ascii="仿宋_GB2312" w:eastAsia="仿宋_GB2312" w:hAnsi="仿宋_GB2312" w:cs="仿宋_GB2312" w:hint="eastAsia"/>
                <w:kern w:val="2"/>
                <w:sz w:val="24"/>
                <w:szCs w:val="24"/>
                <w:lang w:val="en-US" w:eastAsia="zh-CN" w:bidi="ar"/>
              </w:rPr>
              <w:t> </w:t>
            </w:r>
            <w:r>
              <w:rPr>
                <w:rFonts w:ascii="仿宋_GB2312" w:eastAsia="仿宋_GB2312" w:hAnsi="仿宋_GB2312" w:cs="仿宋_GB2312" w:hint="eastAsia"/>
                <w:kern w:val="2"/>
                <w:sz w:val="24"/>
                <w:szCs w:val="24"/>
                <w:lang w:val="en-US" w:eastAsia="zh-CN" w:bidi="ar"/>
              </w:rPr>
              <w:t>农村学校和雷击风险等级较高的村民集中居住区应当安装防雷装置，并列入农村社会公益事业建设计划。气象主管机构应当进行指导和检查。</w:t>
            </w:r>
          </w:p>
          <w:p>
            <w:pPr>
              <w:keepNext w:val="0"/>
              <w:keepLines w:val="0"/>
              <w:widowControl w:val="0"/>
              <w:suppressLineNumbers w:val="0"/>
              <w:kinsoku w:val="0"/>
              <w:overflowPunct w:val="0"/>
              <w:autoSpaceDE w:val="0"/>
              <w:autoSpaceDN w:val="0"/>
              <w:adjustRightInd w:val="0"/>
              <w:snapToGrid w:val="0"/>
              <w:spacing w:before="0" w:beforeAutospacing="0" w:after="0" w:afterAutospacing="0"/>
              <w:ind w:left="0" w:right="0" w:firstLine="480" w:firstLineChars="200"/>
              <w:jc w:val="left"/>
              <w:rPr>
                <w:rFonts w:ascii="仿宋_GB2312" w:eastAsia="仿宋_GB2312" w:hAnsi="仿宋_GB2312" w:cs="仿宋_GB2312" w:hint="eastAsia"/>
                <w:kern w:val="0"/>
                <w:sz w:val="24"/>
                <w:szCs w:val="24"/>
              </w:rPr>
            </w:pPr>
            <w:r>
              <w:rPr>
                <w:rFonts w:ascii="仿宋_GB2312" w:eastAsia="仿宋_GB2312" w:hAnsi="仿宋_GB2312" w:cs="仿宋_GB2312" w:hint="eastAsia"/>
                <w:kern w:val="2"/>
                <w:sz w:val="24"/>
                <w:szCs w:val="24"/>
                <w:lang w:val="en-US" w:eastAsia="zh-CN" w:bidi="ar"/>
              </w:rPr>
              <w:t>3.《雷电防护装置设计审核和竣工验收规定》（中国气象局令第37号）</w:t>
            </w:r>
            <w:r>
              <w:rPr>
                <w:rFonts w:ascii="仿宋_GB2312" w:eastAsia="仿宋_GB2312" w:hAnsi="仿宋_GB2312" w:cs="仿宋_GB2312" w:hint="eastAsia"/>
                <w:b/>
                <w:kern w:val="0"/>
                <w:sz w:val="24"/>
                <w:szCs w:val="24"/>
                <w:lang w:val="en-US" w:eastAsia="zh-CN" w:bidi="ar"/>
              </w:rPr>
              <w:t>第十八条</w:t>
            </w:r>
            <w:r>
              <w:rPr>
                <w:rFonts w:ascii="仿宋_GB2312" w:eastAsia="仿宋_GB2312" w:hAnsi="仿宋_GB2312" w:cs="仿宋_GB2312" w:hint="eastAsia"/>
                <w:kern w:val="0"/>
                <w:sz w:val="24"/>
                <w:szCs w:val="24"/>
                <w:lang w:val="en-US" w:eastAsia="zh-CN" w:bidi="ar"/>
              </w:rPr>
              <w:t xml:space="preserve"> 县级以上地方气象主管机构应当加强对雷电防护装置设计审核和竣工验收的监督与检查，建立健全监督制度，履行监督责任。</w:t>
            </w:r>
            <w:r>
              <w:rPr>
                <w:rFonts w:ascii="仿宋_GB2312" w:eastAsia="仿宋_GB2312" w:hAnsi="仿宋_GB2312" w:cs="仿宋_GB2312" w:hint="eastAsia"/>
                <w:b/>
                <w:kern w:val="0"/>
                <w:sz w:val="24"/>
                <w:szCs w:val="24"/>
                <w:lang w:val="en-US" w:eastAsia="zh-CN" w:bidi="ar"/>
              </w:rPr>
              <w:t>第十九条</w:t>
            </w:r>
            <w:r>
              <w:rPr>
                <w:rFonts w:ascii="仿宋_GB2312" w:eastAsia="仿宋_GB2312" w:hAnsi="仿宋_GB2312" w:cs="仿宋_GB2312" w:hint="eastAsia"/>
                <w:kern w:val="0"/>
                <w:sz w:val="24"/>
                <w:szCs w:val="24"/>
                <w:lang w:val="en-US" w:eastAsia="zh-CN" w:bidi="ar"/>
              </w:rPr>
              <w:t xml:space="preserve"> 上级气象主管机构应当加强对下级气象主管机构雷电防护装置设计审核和竣工验收工作的监督检查，及时纠正违规行为。</w:t>
            </w:r>
          </w:p>
          <w:p>
            <w:pPr>
              <w:pStyle w:val="NormalWeb"/>
              <w:keepNext w:val="0"/>
              <w:keepLines w:val="0"/>
              <w:widowControl w:val="0"/>
              <w:suppressLineNumbers w:val="0"/>
              <w:shd w:val="clear" w:color="auto" w:fill="FFFFFF"/>
              <w:kinsoku w:val="0"/>
              <w:overflowPunct w:val="0"/>
              <w:autoSpaceDE w:val="0"/>
              <w:autoSpaceDN w:val="0"/>
              <w:adjustRightInd w:val="0"/>
              <w:snapToGrid w:val="0"/>
              <w:spacing w:before="0" w:beforeAutospacing="0" w:after="0" w:afterAutospacing="0"/>
              <w:ind w:left="0" w:right="0" w:firstLine="480" w:firstLineChars="200"/>
              <w:jc w:val="left"/>
              <w:rPr>
                <w:rFonts w:ascii="仿宋_GB2312" w:eastAsia="仿宋_GB2312" w:hAnsi="仿宋_GB2312" w:cs="仿宋_GB2312" w:hint="eastAsia"/>
                <w:kern w:val="0"/>
                <w:sz w:val="24"/>
                <w:szCs w:val="24"/>
                <w:shd w:val="clear" w:color="auto" w:fill="FFFFFF"/>
              </w:rPr>
            </w:pPr>
            <w:r>
              <w:rPr>
                <w:rFonts w:ascii="仿宋_GB2312" w:eastAsia="仿宋_GB2312" w:hAnsi="仿宋_GB2312" w:cs="仿宋_GB2312" w:hint="eastAsia"/>
                <w:kern w:val="0"/>
                <w:sz w:val="24"/>
                <w:szCs w:val="24"/>
                <w:shd w:val="clear" w:color="auto" w:fill="FFFFFF"/>
                <w:lang w:val="en-US" w:eastAsia="zh-CN" w:bidi="ar"/>
              </w:rPr>
              <w:t>4.《防雷减灾管理办法（修订）》（中国气象局令第24号）</w:t>
            </w:r>
            <w:r>
              <w:rPr>
                <w:rFonts w:ascii="仿宋_GB2312" w:eastAsia="仿宋_GB2312" w:hAnsi="仿宋_GB2312" w:cs="仿宋_GB2312" w:hint="eastAsia"/>
                <w:b/>
                <w:kern w:val="0"/>
                <w:sz w:val="24"/>
                <w:szCs w:val="24"/>
                <w:shd w:val="clear" w:color="auto" w:fill="FFFFFF"/>
                <w:lang w:val="en-US" w:eastAsia="zh-CN" w:bidi="ar"/>
              </w:rPr>
              <w:t xml:space="preserve">第四条 第三款 </w:t>
            </w:r>
            <w:r>
              <w:rPr>
                <w:rFonts w:ascii="仿宋_GB2312" w:eastAsia="仿宋_GB2312" w:hAnsi="仿宋_GB2312" w:cs="仿宋_GB2312" w:hint="eastAsia"/>
                <w:i w:val="0"/>
                <w:caps w:val="0"/>
                <w:spacing w:val="0"/>
                <w:kern w:val="0"/>
                <w:sz w:val="24"/>
                <w:szCs w:val="24"/>
                <w:shd w:val="clear" w:color="auto" w:fill="FFFFFF"/>
                <w:lang w:val="en-US" w:eastAsia="zh-CN" w:bidi="ar"/>
              </w:rPr>
              <w:t>国务院其他有关部门和地方各级人民政府其他有关部门应当按照职责做好本部门和本单位的防雷减灾工作，并接受同级气象主管机构的监督管理。</w:t>
            </w:r>
            <w:r>
              <w:rPr>
                <w:rFonts w:ascii="仿宋_GB2312" w:eastAsia="仿宋_GB2312" w:hAnsi="仿宋_GB2312" w:cs="仿宋_GB2312" w:hint="eastAsia"/>
                <w:i w:val="0"/>
                <w:caps w:val="0"/>
                <w:spacing w:val="0"/>
                <w:kern w:val="0"/>
                <w:sz w:val="24"/>
                <w:szCs w:val="24"/>
                <w:shd w:val="clear" w:color="auto" w:fill="FFFFFF"/>
                <w:lang w:val="en-US" w:eastAsia="zh-CN" w:bidi="ar"/>
              </w:rPr>
              <w:t> </w:t>
            </w:r>
            <w:r>
              <w:rPr>
                <w:rFonts w:ascii="仿宋_GB2312" w:eastAsia="仿宋_GB2312" w:hAnsi="仿宋_GB2312" w:cs="仿宋_GB2312" w:hint="eastAsia"/>
                <w:b/>
                <w:kern w:val="0"/>
                <w:sz w:val="24"/>
                <w:szCs w:val="24"/>
                <w:shd w:val="clear" w:color="auto" w:fill="FFFFFF"/>
                <w:lang w:val="en-US" w:eastAsia="zh-CN" w:bidi="ar"/>
              </w:rPr>
              <w:t>第十六条第一款</w:t>
            </w:r>
            <w:r>
              <w:rPr>
                <w:rFonts w:ascii="仿宋_GB2312" w:eastAsia="仿宋_GB2312" w:hAnsi="仿宋_GB2312" w:cs="仿宋_GB2312" w:hint="eastAsia"/>
                <w:b/>
                <w:kern w:val="0"/>
                <w:sz w:val="24"/>
                <w:szCs w:val="24"/>
                <w:shd w:val="clear" w:color="auto" w:fill="FFFFFF"/>
                <w:lang w:val="en-US" w:eastAsia="zh-CN" w:bidi="ar"/>
              </w:rPr>
              <w:t> </w:t>
            </w:r>
            <w:r>
              <w:rPr>
                <w:rFonts w:ascii="仿宋_GB2312" w:eastAsia="仿宋_GB2312" w:hAnsi="仿宋_GB2312" w:cs="仿宋_GB2312" w:hint="eastAsia"/>
                <w:i w:val="0"/>
                <w:caps w:val="0"/>
                <w:spacing w:val="0"/>
                <w:kern w:val="0"/>
                <w:sz w:val="24"/>
                <w:szCs w:val="24"/>
                <w:shd w:val="clear" w:color="auto" w:fill="FFFFFF"/>
                <w:lang w:val="en-US" w:eastAsia="zh-CN" w:bidi="ar"/>
              </w:rPr>
              <w:t>防雷工程的施工单位应当按照审核同意的设计方案进行施工，并接受当地气象主管机构监督管理。</w:t>
            </w:r>
            <w:r>
              <w:rPr>
                <w:rFonts w:ascii="仿宋_GB2312" w:eastAsia="仿宋_GB2312" w:hAnsi="仿宋_GB2312" w:cs="仿宋_GB2312" w:hint="eastAsia"/>
                <w:b/>
                <w:kern w:val="0"/>
                <w:sz w:val="24"/>
                <w:szCs w:val="24"/>
                <w:shd w:val="clear" w:color="auto" w:fill="FFFFFF"/>
                <w:lang w:val="en-US" w:eastAsia="zh-CN" w:bidi="ar"/>
              </w:rPr>
              <w:t>第二十三条</w:t>
            </w:r>
            <w:r>
              <w:rPr>
                <w:rFonts w:ascii="仿宋_GB2312" w:eastAsia="仿宋_GB2312" w:hAnsi="仿宋_GB2312" w:cs="仿宋_GB2312" w:hint="eastAsia"/>
                <w:b/>
                <w:kern w:val="0"/>
                <w:sz w:val="24"/>
                <w:szCs w:val="24"/>
                <w:shd w:val="clear" w:color="auto" w:fill="FFFFFF"/>
                <w:lang w:val="en-US" w:eastAsia="zh-CN" w:bidi="ar"/>
              </w:rPr>
              <w:t> </w:t>
            </w:r>
            <w:r>
              <w:rPr>
                <w:rFonts w:ascii="仿宋_GB2312" w:eastAsia="仿宋_GB2312" w:hAnsi="仿宋_GB2312" w:cs="仿宋_GB2312" w:hint="eastAsia"/>
                <w:i w:val="0"/>
                <w:caps w:val="0"/>
                <w:spacing w:val="0"/>
                <w:kern w:val="0"/>
                <w:sz w:val="24"/>
                <w:szCs w:val="24"/>
                <w:shd w:val="clear" w:color="auto" w:fill="FFFFFF"/>
                <w:lang w:val="en-US" w:eastAsia="zh-CN" w:bidi="ar"/>
              </w:rPr>
              <w:t>已安装防雷装置的单位或者个人应当主动委托有相应资质的防雷装置检测机构进行定期检测，并接受当地气象主管机构和当地人民政府安全生产管理部门的管理和监督检查。</w:t>
            </w:r>
          </w:p>
        </w:tc>
        <w:tc>
          <w:tcPr>
            <w:tcW w:w="638" w:type="dxa"/>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center"/>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否</w:t>
            </w:r>
          </w:p>
        </w:tc>
        <w:tc>
          <w:tcPr>
            <w:tcW w:w="0" w:type="auto"/>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center"/>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郴州市气象局（市辖区），各县（市）气象局</w:t>
            </w:r>
          </w:p>
        </w:tc>
        <w:tc>
          <w:tcPr>
            <w:tcW w:w="0" w:type="auto"/>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both"/>
              <w:rPr>
                <w:rFonts w:ascii="仿宋_GB2312" w:eastAsia="仿宋_GB2312" w:hAnsi="仿宋_GB2312" w:cs="仿宋_GB2312" w:hint="eastAsia"/>
                <w:kern w:val="2"/>
                <w:sz w:val="24"/>
                <w:szCs w:val="24"/>
              </w:rPr>
            </w:pPr>
          </w:p>
        </w:tc>
      </w:tr>
      <w:tr>
        <w:tblPrEx>
          <w:jc w:val="center"/>
          <w:tblCellMar>
            <w:top w:w="0" w:type="dxa"/>
            <w:left w:w="108" w:type="dxa"/>
            <w:bottom w:w="0" w:type="dxa"/>
            <w:right w:w="108" w:type="dxa"/>
          </w:tblCellMar>
          <w:tblLook w:val="0000"/>
        </w:tblPrEx>
        <w:trPr>
          <w:jc w:val="center"/>
        </w:trPr>
        <w:tc>
          <w:tcPr>
            <w:tcW w:w="0" w:type="auto"/>
            <w:tcBorders>
              <w:top w:val="single" w:sz="4" w:space="0" w:color="auto"/>
              <w:left w:val="single" w:sz="4" w:space="0" w:color="auto"/>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120" w:right="0" w:firstLine="0" w:firstLineChars="0"/>
              <w:jc w:val="center"/>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83</w:t>
            </w:r>
          </w:p>
        </w:tc>
        <w:tc>
          <w:tcPr>
            <w:tcW w:w="0" w:type="auto"/>
            <w:tcBorders>
              <w:top w:val="single" w:sz="4" w:space="0" w:color="auto"/>
              <w:left w:val="nil"/>
              <w:bottom w:val="single" w:sz="4" w:space="0" w:color="auto"/>
              <w:right w:val="single" w:sz="4" w:space="0" w:color="auto"/>
            </w:tcBorders>
            <w:vAlign w:val="center"/>
          </w:tcPr>
          <w:p>
            <w:pPr>
              <w:keepNext w:val="0"/>
              <w:keepLines w:val="0"/>
              <w:widowControl/>
              <w:suppressLineNumbers w:val="0"/>
              <w:spacing w:before="0" w:beforeAutospacing="0" w:after="0" w:afterAutospacing="0"/>
              <w:ind w:left="0" w:right="0"/>
              <w:jc w:val="both"/>
              <w:textAlignment w:val="center"/>
              <w:rPr>
                <w:rFonts w:ascii="仿宋_GB2312" w:eastAsia="仿宋_GB2312" w:hAnsi="仿宋_GB2312" w:cs="仿宋_GB2312" w:hint="eastAsia"/>
                <w:i w:val="0"/>
                <w:color w:val="000000"/>
                <w:kern w:val="0"/>
                <w:sz w:val="24"/>
                <w:szCs w:val="24"/>
              </w:rPr>
            </w:pPr>
            <w:r>
              <w:rPr>
                <w:rFonts w:ascii="仿宋_GB2312" w:eastAsia="仿宋_GB2312" w:hAnsi="仿宋_GB2312" w:cs="仿宋_GB2312" w:hint="eastAsia"/>
                <w:i w:val="0"/>
                <w:color w:val="000000"/>
                <w:kern w:val="0"/>
                <w:sz w:val="24"/>
                <w:szCs w:val="24"/>
                <w:lang w:val="en-US" w:eastAsia="zh-CN" w:bidi="ar"/>
              </w:rPr>
              <w:t>对公民、法人或者其他组织从事气象行政审批事项活动的监督管理。</w:t>
            </w:r>
          </w:p>
        </w:tc>
        <w:tc>
          <w:tcPr>
            <w:tcW w:w="519" w:type="dxa"/>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both"/>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行政监督</w:t>
            </w:r>
          </w:p>
        </w:tc>
        <w:tc>
          <w:tcPr>
            <w:tcW w:w="6642" w:type="dxa"/>
            <w:tcBorders>
              <w:top w:val="single" w:sz="4" w:space="0" w:color="auto"/>
              <w:left w:val="nil"/>
              <w:bottom w:val="single" w:sz="4" w:space="0" w:color="auto"/>
              <w:right w:val="single" w:sz="4" w:space="0" w:color="auto"/>
            </w:tcBorders>
            <w:vAlign w:val="center"/>
          </w:tcPr>
          <w:p>
            <w:pPr>
              <w:pStyle w:val="NormalWeb"/>
              <w:keepNext w:val="0"/>
              <w:keepLines w:val="0"/>
              <w:widowControl w:val="0"/>
              <w:suppressLineNumbers w:val="0"/>
              <w:shd w:val="clear" w:color="auto" w:fill="FFFFFF"/>
              <w:kinsoku w:val="0"/>
              <w:overflowPunct w:val="0"/>
              <w:autoSpaceDE w:val="0"/>
              <w:autoSpaceDN w:val="0"/>
              <w:adjustRightInd w:val="0"/>
              <w:snapToGrid w:val="0"/>
              <w:spacing w:before="0" w:beforeAutospacing="0" w:after="0" w:afterAutospacing="0"/>
              <w:ind w:left="0" w:right="0" w:firstLine="240" w:firstLineChars="100"/>
              <w:jc w:val="both"/>
              <w:rPr>
                <w:rFonts w:ascii="仿宋_GB2312" w:eastAsia="仿宋_GB2312" w:hAnsi="仿宋_GB2312" w:cs="仿宋_GB2312" w:hint="eastAsia"/>
                <w:kern w:val="0"/>
                <w:sz w:val="24"/>
                <w:szCs w:val="24"/>
                <w:shd w:val="clear" w:color="auto" w:fill="FFFFFF"/>
              </w:rPr>
            </w:pPr>
            <w:r>
              <w:rPr>
                <w:rFonts w:ascii="仿宋_GB2312" w:eastAsia="仿宋_GB2312" w:hAnsi="仿宋_GB2312" w:cs="仿宋_GB2312" w:hint="eastAsia"/>
                <w:kern w:val="0"/>
                <w:sz w:val="24"/>
                <w:szCs w:val="24"/>
                <w:shd w:val="clear" w:color="auto" w:fill="FFFFFF"/>
                <w:lang w:val="en-US" w:eastAsia="zh-CN" w:bidi="ar"/>
              </w:rPr>
              <w:t>《气象行政许可实施办法（修订）》（中国气象局令第33号）</w:t>
            </w:r>
            <w:r>
              <w:rPr>
                <w:rFonts w:ascii="仿宋_GB2312" w:eastAsia="仿宋_GB2312" w:hAnsi="仿宋_GB2312" w:cs="仿宋_GB2312" w:hint="eastAsia"/>
                <w:b/>
                <w:kern w:val="0"/>
                <w:sz w:val="24"/>
                <w:szCs w:val="24"/>
                <w:shd w:val="clear" w:color="auto" w:fill="FFFFFF"/>
                <w:lang w:val="en-US" w:eastAsia="zh-CN" w:bidi="ar"/>
              </w:rPr>
              <w:t>第二十九条</w:t>
            </w:r>
            <w:r>
              <w:rPr>
                <w:rFonts w:ascii="仿宋_GB2312" w:eastAsia="仿宋_GB2312" w:hAnsi="仿宋_GB2312" w:cs="仿宋_GB2312" w:hint="eastAsia"/>
                <w:b/>
                <w:kern w:val="0"/>
                <w:sz w:val="24"/>
                <w:szCs w:val="24"/>
                <w:shd w:val="clear" w:color="auto" w:fill="FFFFFF"/>
                <w:lang w:val="en-US" w:eastAsia="zh-CN" w:bidi="ar"/>
              </w:rPr>
              <w:t> </w:t>
            </w:r>
            <w:r>
              <w:rPr>
                <w:rFonts w:ascii="仿宋_GB2312" w:eastAsia="仿宋_GB2312" w:hAnsi="仿宋_GB2312" w:cs="仿宋_GB2312" w:hint="eastAsia"/>
                <w:b/>
                <w:kern w:val="0"/>
                <w:sz w:val="24"/>
                <w:szCs w:val="24"/>
                <w:shd w:val="clear" w:color="auto" w:fill="FFFFFF"/>
                <w:lang w:val="en-US" w:eastAsia="zh-CN" w:bidi="ar"/>
              </w:rPr>
              <w:t>第一款</w:t>
            </w:r>
            <w:r>
              <w:rPr>
                <w:rFonts w:ascii="仿宋_GB2312" w:eastAsia="仿宋_GB2312" w:hAnsi="仿宋_GB2312" w:cs="仿宋_GB2312" w:hint="eastAsia"/>
                <w:b/>
                <w:kern w:val="0"/>
                <w:sz w:val="24"/>
                <w:szCs w:val="24"/>
                <w:shd w:val="clear" w:color="auto" w:fill="FFFFFF"/>
                <w:lang w:val="en-US" w:eastAsia="zh-CN" w:bidi="ar"/>
              </w:rPr>
              <w:t> </w:t>
            </w:r>
            <w:r>
              <w:rPr>
                <w:rFonts w:ascii="仿宋_GB2312" w:eastAsia="仿宋_GB2312" w:hAnsi="仿宋_GB2312" w:cs="仿宋_GB2312" w:hint="eastAsia"/>
                <w:i w:val="0"/>
                <w:caps w:val="0"/>
                <w:color w:val="333333"/>
                <w:spacing w:val="0"/>
                <w:kern w:val="0"/>
                <w:sz w:val="24"/>
                <w:szCs w:val="24"/>
                <w:shd w:val="clear" w:color="auto" w:fill="FFFFFF"/>
                <w:lang w:val="en-US" w:eastAsia="zh-CN" w:bidi="ar"/>
              </w:rPr>
              <w:t>气象主管机构应当对公民、法人或者其他组织从事气象行政许可事项的活动实施监督检查。</w:t>
            </w:r>
            <w:r>
              <w:rPr>
                <w:rFonts w:ascii="仿宋_GB2312" w:eastAsia="仿宋_GB2312" w:hAnsi="仿宋_GB2312" w:cs="仿宋_GB2312" w:hint="eastAsia"/>
                <w:kern w:val="0"/>
                <w:sz w:val="24"/>
                <w:szCs w:val="24"/>
                <w:shd w:val="clear" w:color="auto" w:fill="FFFFFF"/>
                <w:lang w:val="en-US" w:eastAsia="zh-CN" w:bidi="ar"/>
              </w:rPr>
              <w:tab/>
            </w:r>
          </w:p>
        </w:tc>
        <w:tc>
          <w:tcPr>
            <w:tcW w:w="638" w:type="dxa"/>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center"/>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否</w:t>
            </w:r>
          </w:p>
        </w:tc>
        <w:tc>
          <w:tcPr>
            <w:tcW w:w="0" w:type="auto"/>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center"/>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郴州市气象局（市辖区），各县（市）气象局</w:t>
            </w:r>
          </w:p>
        </w:tc>
        <w:tc>
          <w:tcPr>
            <w:tcW w:w="0" w:type="auto"/>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both"/>
              <w:rPr>
                <w:rFonts w:ascii="仿宋_GB2312" w:eastAsia="仿宋_GB2312" w:hAnsi="仿宋_GB2312" w:cs="仿宋_GB2312" w:hint="eastAsia"/>
                <w:kern w:val="2"/>
                <w:sz w:val="24"/>
                <w:szCs w:val="24"/>
              </w:rPr>
            </w:pPr>
          </w:p>
        </w:tc>
      </w:tr>
      <w:tr>
        <w:tblPrEx>
          <w:jc w:val="center"/>
          <w:tblCellMar>
            <w:top w:w="0" w:type="dxa"/>
            <w:left w:w="108" w:type="dxa"/>
            <w:bottom w:w="0" w:type="dxa"/>
            <w:right w:w="108" w:type="dxa"/>
          </w:tblCellMar>
          <w:tblLook w:val="0000"/>
        </w:tblPrEx>
        <w:trPr>
          <w:jc w:val="center"/>
        </w:trPr>
        <w:tc>
          <w:tcPr>
            <w:tcW w:w="0" w:type="auto"/>
            <w:tcBorders>
              <w:top w:val="single" w:sz="4" w:space="0" w:color="auto"/>
              <w:left w:val="single" w:sz="4" w:space="0" w:color="auto"/>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center"/>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84</w:t>
            </w:r>
          </w:p>
        </w:tc>
        <w:tc>
          <w:tcPr>
            <w:tcW w:w="0" w:type="auto"/>
            <w:tcBorders>
              <w:top w:val="single" w:sz="4" w:space="0" w:color="auto"/>
              <w:left w:val="nil"/>
              <w:bottom w:val="single" w:sz="4" w:space="0" w:color="auto"/>
              <w:right w:val="single" w:sz="4" w:space="0" w:color="auto"/>
            </w:tcBorders>
            <w:vAlign w:val="center"/>
          </w:tcPr>
          <w:p>
            <w:pPr>
              <w:keepNext w:val="0"/>
              <w:keepLines w:val="0"/>
              <w:widowControl/>
              <w:suppressLineNumbers w:val="0"/>
              <w:spacing w:before="0" w:beforeAutospacing="0" w:after="0" w:afterAutospacing="0"/>
              <w:ind w:left="0" w:right="0"/>
              <w:jc w:val="both"/>
              <w:textAlignment w:val="center"/>
              <w:rPr>
                <w:rFonts w:ascii="仿宋_GB2312" w:eastAsia="仿宋_GB2312" w:hAnsi="仿宋_GB2312" w:cs="仿宋_GB2312" w:hint="eastAsia"/>
                <w:i w:val="0"/>
                <w:color w:val="000000"/>
                <w:kern w:val="0"/>
                <w:sz w:val="24"/>
                <w:szCs w:val="24"/>
              </w:rPr>
            </w:pPr>
            <w:r>
              <w:rPr>
                <w:rFonts w:ascii="仿宋_GB2312" w:eastAsia="仿宋_GB2312" w:hAnsi="仿宋_GB2312" w:cs="仿宋_GB2312" w:hint="eastAsia"/>
                <w:i w:val="0"/>
                <w:color w:val="000000"/>
                <w:kern w:val="0"/>
                <w:sz w:val="24"/>
                <w:szCs w:val="24"/>
                <w:lang w:val="en-US" w:eastAsia="zh-CN" w:bidi="ar"/>
              </w:rPr>
              <w:t>对学校开展气象灾害防御教育的监督管理。</w:t>
            </w:r>
          </w:p>
        </w:tc>
        <w:tc>
          <w:tcPr>
            <w:tcW w:w="519" w:type="dxa"/>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both"/>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行政监督</w:t>
            </w:r>
          </w:p>
        </w:tc>
        <w:tc>
          <w:tcPr>
            <w:tcW w:w="6642" w:type="dxa"/>
            <w:tcBorders>
              <w:top w:val="single" w:sz="4" w:space="0" w:color="auto"/>
              <w:left w:val="nil"/>
              <w:bottom w:val="single" w:sz="4" w:space="0" w:color="auto"/>
              <w:right w:val="single" w:sz="4" w:space="0" w:color="auto"/>
            </w:tcBorders>
            <w:vAlign w:val="center"/>
          </w:tcPr>
          <w:p>
            <w:pPr>
              <w:keepNext w:val="0"/>
              <w:keepLines w:val="0"/>
              <w:widowControl w:val="0"/>
              <w:suppressLineNumbers w:val="0"/>
              <w:kinsoku w:val="0"/>
              <w:overflowPunct w:val="0"/>
              <w:autoSpaceDE w:val="0"/>
              <w:autoSpaceDN w:val="0"/>
              <w:adjustRightInd w:val="0"/>
              <w:snapToGrid w:val="0"/>
              <w:spacing w:before="0" w:beforeAutospacing="0" w:after="0" w:afterAutospacing="0"/>
              <w:ind w:left="0" w:right="0" w:firstLine="480" w:firstLineChars="200"/>
              <w:jc w:val="both"/>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1.《气象灾害防御条例》（国务院令第570号）</w:t>
            </w:r>
            <w:r>
              <w:rPr>
                <w:rFonts w:ascii="仿宋_GB2312" w:eastAsia="仿宋_GB2312" w:hAnsi="仿宋_GB2312" w:cs="仿宋_GB2312" w:hint="eastAsia"/>
                <w:b/>
                <w:kern w:val="2"/>
                <w:sz w:val="24"/>
                <w:szCs w:val="24"/>
                <w:lang w:val="en-US" w:eastAsia="zh-CN" w:bidi="ar"/>
              </w:rPr>
              <w:t>第七条</w:t>
            </w:r>
            <w:r>
              <w:rPr>
                <w:rFonts w:ascii="仿宋_GB2312" w:eastAsia="仿宋_GB2312" w:hAnsi="仿宋_GB2312" w:cs="仿宋_GB2312" w:hint="eastAsia"/>
                <w:b/>
                <w:kern w:val="2"/>
                <w:sz w:val="24"/>
                <w:szCs w:val="24"/>
                <w:lang w:val="en-US" w:eastAsia="zh-CN" w:bidi="ar"/>
              </w:rPr>
              <w:t> </w:t>
            </w:r>
            <w:r>
              <w:rPr>
                <w:rFonts w:ascii="仿宋_GB2312" w:eastAsia="仿宋_GB2312" w:hAnsi="仿宋_GB2312" w:cs="仿宋_GB2312" w:hint="eastAsia"/>
                <w:b/>
                <w:kern w:val="2"/>
                <w:sz w:val="24"/>
                <w:szCs w:val="24"/>
                <w:lang w:val="en-US" w:eastAsia="zh-CN" w:bidi="ar"/>
              </w:rPr>
              <w:t>第二款</w:t>
            </w:r>
            <w:r>
              <w:rPr>
                <w:rFonts w:ascii="仿宋_GB2312" w:eastAsia="仿宋_GB2312" w:hAnsi="仿宋_GB2312" w:cs="仿宋_GB2312" w:hint="eastAsia"/>
                <w:kern w:val="2"/>
                <w:sz w:val="24"/>
                <w:szCs w:val="24"/>
                <w:lang w:val="en-US" w:eastAsia="zh-CN" w:bidi="ar"/>
              </w:rPr>
              <w:t> </w:t>
            </w:r>
            <w:r>
              <w:rPr>
                <w:rFonts w:ascii="仿宋_GB2312" w:eastAsia="仿宋_GB2312" w:hAnsi="仿宋_GB2312" w:cs="仿宋_GB2312" w:hint="eastAsia"/>
                <w:color w:val="000000"/>
                <w:kern w:val="0"/>
                <w:sz w:val="24"/>
                <w:szCs w:val="24"/>
                <w:lang w:val="en-US" w:eastAsia="zh-CN" w:bidi="ar"/>
              </w:rPr>
              <w:t>学校应当把气象灾害防御知识纳入有关课程和课外教育内容，培养和提高学生的气象灾害防范意识和自救互救能力。教育、气象等部门应当对学校开展的气象灾害防御教育进行指导和监督。</w:t>
            </w:r>
          </w:p>
          <w:p>
            <w:pPr>
              <w:keepNext w:val="0"/>
              <w:keepLines w:val="0"/>
              <w:widowControl w:val="0"/>
              <w:suppressLineNumbers w:val="0"/>
              <w:spacing w:before="0" w:beforeAutospacing="0" w:after="0" w:afterAutospacing="0"/>
              <w:ind w:left="0" w:right="0" w:firstLine="480" w:firstLineChars="200"/>
              <w:jc w:val="left"/>
              <w:rPr>
                <w:rFonts w:ascii="仿宋_GB2312" w:eastAsia="仿宋_GB2312" w:cs="仿宋_GB2312" w:hint="eastAsia"/>
                <w:kern w:val="2"/>
                <w:sz w:val="24"/>
                <w:szCs w:val="24"/>
              </w:rPr>
            </w:pPr>
            <w:r>
              <w:rPr>
                <w:rFonts w:ascii="仿宋_GB2312" w:eastAsia="仿宋_GB2312" w:hAnsi="Calibri" w:cs="仿宋_GB2312" w:hint="eastAsia"/>
                <w:kern w:val="2"/>
                <w:sz w:val="24"/>
                <w:szCs w:val="24"/>
                <w:lang w:val="en-US" w:eastAsia="zh-CN" w:bidi="ar"/>
              </w:rPr>
              <w:t>2.《湖南省气象灾害防御条例》</w:t>
            </w:r>
            <w:r>
              <w:rPr>
                <w:rFonts w:ascii="仿宋_GB2312" w:eastAsia="仿宋_GB2312" w:hAnsi="Calibri" w:cs="仿宋_GB2312" w:hint="eastAsia"/>
                <w:b/>
                <w:kern w:val="2"/>
                <w:sz w:val="24"/>
                <w:szCs w:val="24"/>
                <w:lang w:val="en-US" w:eastAsia="zh-CN" w:bidi="ar"/>
              </w:rPr>
              <w:t>第三条</w:t>
            </w:r>
            <w:r>
              <w:rPr>
                <w:rFonts w:ascii="仿宋_GB2312" w:eastAsia="仿宋_GB2312" w:hAnsi="Calibri" w:cs="仿宋_GB2312" w:hint="eastAsia"/>
                <w:kern w:val="2"/>
                <w:sz w:val="24"/>
                <w:szCs w:val="24"/>
                <w:lang w:val="en-US" w:eastAsia="zh-CN" w:bidi="ar"/>
              </w:rPr>
              <w:t xml:space="preserve"> 县级以上气象主管机构会同水利、农业农村、林业、自然资源、生态环境、住房和城乡建设、交通运输、文化和旅游、应急管理、教育、公安、民政和广播电视等有关部门，研究制定本行政区域内极端天气防灾避险制度，在信息共享、灾情研判、预报预警、应急处置上密切合作，共同做好气象灾害防御工作。</w:t>
            </w:r>
            <w:r>
              <w:rPr>
                <w:rFonts w:ascii="仿宋_GB2312" w:eastAsia="仿宋_GB2312" w:hAnsi="Calibri" w:cs="仿宋_GB2312" w:hint="eastAsia"/>
                <w:b/>
                <w:kern w:val="2"/>
                <w:sz w:val="24"/>
                <w:szCs w:val="24"/>
                <w:lang w:val="en-US" w:eastAsia="zh-CN" w:bidi="ar"/>
              </w:rPr>
              <w:t xml:space="preserve">第八条 第二款 </w:t>
            </w:r>
            <w:r>
              <w:rPr>
                <w:rFonts w:ascii="仿宋_GB2312" w:eastAsia="仿宋_GB2312" w:hAnsi="Calibri" w:cs="仿宋_GB2312" w:hint="eastAsia"/>
                <w:kern w:val="2"/>
                <w:sz w:val="24"/>
                <w:szCs w:val="24"/>
                <w:lang w:val="en-US" w:eastAsia="zh-CN" w:bidi="ar"/>
              </w:rPr>
              <w:t>县级以上人民政府水利、农业农村、林业、自然资源、生态环境、住房和城乡建设、交通运输、文化和旅游、应急管理、教育、公安、民政和广播电视等部门应当将本部门相关应急预案与本级人民政府气象灾害应急预案相衔接，分灾种、分等级制定基于气象灾害预警信息的应对措施，并按照应急预案开展应急演练。</w:t>
            </w:r>
            <w:r>
              <w:rPr>
                <w:rFonts w:ascii="仿宋_GB2312" w:eastAsia="仿宋_GB2312" w:hAnsi="Calibri" w:cs="仿宋_GB2312" w:hint="eastAsia"/>
                <w:b/>
                <w:kern w:val="2"/>
                <w:sz w:val="24"/>
                <w:szCs w:val="24"/>
                <w:lang w:val="en-US" w:eastAsia="zh-CN" w:bidi="ar"/>
              </w:rPr>
              <w:t xml:space="preserve">第十九条 </w:t>
            </w:r>
            <w:r>
              <w:rPr>
                <w:rFonts w:ascii="仿宋_GB2312" w:eastAsia="仿宋_GB2312" w:hAnsi="Calibri" w:cs="仿宋_GB2312" w:hint="eastAsia"/>
                <w:kern w:val="2"/>
                <w:sz w:val="24"/>
                <w:szCs w:val="24"/>
                <w:lang w:val="en-US" w:eastAsia="zh-CN" w:bidi="ar"/>
              </w:rPr>
              <w:t>暴雨、暴雪、道路结冰等红色预警信号生效期间，应当遵守下列规定： （一）托儿所、幼儿园、中小学校、中等职业学校等应当根据县级以上人民政府教育等有关部门的决定，采取停课等措施。</w:t>
            </w:r>
          </w:p>
          <w:p>
            <w:pPr>
              <w:keepNext w:val="0"/>
              <w:keepLines w:val="0"/>
              <w:widowControl w:val="0"/>
              <w:suppressLineNumbers w:val="0"/>
              <w:kinsoku w:val="0"/>
              <w:overflowPunct w:val="0"/>
              <w:autoSpaceDE w:val="0"/>
              <w:autoSpaceDN w:val="0"/>
              <w:adjustRightInd w:val="0"/>
              <w:snapToGrid w:val="0"/>
              <w:spacing w:before="0" w:beforeAutospacing="0" w:after="0" w:afterAutospacing="0"/>
              <w:ind w:left="0" w:right="0" w:firstLine="480" w:firstLineChars="200"/>
              <w:jc w:val="both"/>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3.《湖南省雷电灾害防御条例》</w:t>
            </w:r>
            <w:r>
              <w:rPr>
                <w:rFonts w:ascii="仿宋_GB2312" w:eastAsia="仿宋_GB2312" w:hAnsi="仿宋_GB2312" w:cs="仿宋_GB2312" w:hint="eastAsia"/>
                <w:b/>
                <w:kern w:val="2"/>
                <w:sz w:val="24"/>
                <w:szCs w:val="24"/>
                <w:lang w:val="en-US" w:eastAsia="zh-CN" w:bidi="ar"/>
              </w:rPr>
              <w:t>第十九条</w:t>
            </w:r>
            <w:r>
              <w:rPr>
                <w:rFonts w:ascii="仿宋_GB2312" w:eastAsia="仿宋_GB2312" w:hAnsi="仿宋_GB2312" w:cs="仿宋_GB2312" w:hint="eastAsia"/>
                <w:kern w:val="2"/>
                <w:sz w:val="24"/>
                <w:szCs w:val="24"/>
                <w:lang w:val="en-US" w:eastAsia="zh-CN" w:bidi="ar"/>
              </w:rPr>
              <w:t> </w:t>
            </w:r>
            <w:r>
              <w:rPr>
                <w:rFonts w:ascii="仿宋_GB2312" w:eastAsia="仿宋_GB2312" w:hAnsi="仿宋_GB2312" w:cs="仿宋_GB2312" w:hint="eastAsia"/>
                <w:kern w:val="2"/>
                <w:sz w:val="24"/>
                <w:szCs w:val="24"/>
                <w:lang w:val="en-US" w:eastAsia="zh-CN" w:bidi="ar"/>
              </w:rPr>
              <w:t>农村学校和雷击风险等级较高的村民集中居住区应当安装防雷装置，并列入农村社会公益事业建设计划。气象主管机构应当进行指导和检查。</w:t>
            </w:r>
            <w:r>
              <w:rPr>
                <w:rFonts w:ascii="仿宋_GB2312" w:eastAsia="仿宋_GB2312" w:hAnsi="仿宋_GB2312" w:cs="仿宋_GB2312" w:hint="eastAsia"/>
                <w:kern w:val="2"/>
                <w:sz w:val="24"/>
                <w:szCs w:val="24"/>
                <w:lang w:val="en-US" w:eastAsia="zh-CN" w:bidi="ar"/>
              </w:rPr>
              <w:tab/>
            </w:r>
          </w:p>
        </w:tc>
        <w:tc>
          <w:tcPr>
            <w:tcW w:w="638" w:type="dxa"/>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center"/>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否</w:t>
            </w:r>
          </w:p>
        </w:tc>
        <w:tc>
          <w:tcPr>
            <w:tcW w:w="1657" w:type="dxa"/>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center"/>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郴州市气象局（市辖区），各县（市）气象局</w:t>
            </w:r>
          </w:p>
        </w:tc>
        <w:tc>
          <w:tcPr>
            <w:tcW w:w="0" w:type="auto"/>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both"/>
              <w:rPr>
                <w:rFonts w:ascii="仿宋_GB2312" w:eastAsia="仿宋_GB2312" w:hAnsi="仿宋_GB2312" w:cs="仿宋_GB2312" w:hint="eastAsia"/>
                <w:kern w:val="2"/>
                <w:sz w:val="24"/>
                <w:szCs w:val="24"/>
              </w:rPr>
            </w:pPr>
          </w:p>
        </w:tc>
      </w:tr>
      <w:tr>
        <w:tblPrEx>
          <w:jc w:val="center"/>
          <w:tblCellMar>
            <w:top w:w="0" w:type="dxa"/>
            <w:left w:w="108" w:type="dxa"/>
            <w:bottom w:w="0" w:type="dxa"/>
            <w:right w:w="108" w:type="dxa"/>
          </w:tblCellMar>
          <w:tblLook w:val="0000"/>
        </w:tblPrEx>
        <w:trPr>
          <w:jc w:val="center"/>
        </w:trPr>
        <w:tc>
          <w:tcPr>
            <w:tcW w:w="0" w:type="auto"/>
            <w:tcBorders>
              <w:top w:val="single" w:sz="4" w:space="0" w:color="auto"/>
              <w:left w:val="single" w:sz="4" w:space="0" w:color="auto"/>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center"/>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85</w:t>
            </w:r>
          </w:p>
        </w:tc>
        <w:tc>
          <w:tcPr>
            <w:tcW w:w="0" w:type="auto"/>
            <w:tcBorders>
              <w:top w:val="single" w:sz="4" w:space="0" w:color="auto"/>
              <w:left w:val="nil"/>
              <w:bottom w:val="single" w:sz="4" w:space="0" w:color="auto"/>
              <w:right w:val="single" w:sz="4" w:space="0" w:color="auto"/>
            </w:tcBorders>
            <w:vAlign w:val="center"/>
          </w:tcPr>
          <w:p>
            <w:pPr>
              <w:keepNext w:val="0"/>
              <w:keepLines w:val="0"/>
              <w:widowControl/>
              <w:suppressLineNumbers w:val="0"/>
              <w:spacing w:before="0" w:beforeAutospacing="0" w:after="0" w:afterAutospacing="0"/>
              <w:ind w:left="0" w:right="0"/>
              <w:jc w:val="both"/>
              <w:textAlignment w:val="center"/>
              <w:rPr>
                <w:rFonts w:ascii="仿宋_GB2312" w:eastAsia="仿宋_GB2312" w:hAnsi="仿宋_GB2312" w:cs="仿宋_GB2312" w:hint="eastAsia"/>
                <w:i w:val="0"/>
                <w:color w:val="000000"/>
                <w:kern w:val="0"/>
                <w:sz w:val="24"/>
                <w:szCs w:val="24"/>
              </w:rPr>
            </w:pPr>
            <w:r>
              <w:rPr>
                <w:rFonts w:ascii="仿宋_GB2312" w:eastAsia="仿宋_GB2312" w:hAnsi="仿宋_GB2312" w:cs="仿宋_GB2312" w:hint="eastAsia"/>
                <w:i w:val="0"/>
                <w:color w:val="000000"/>
                <w:kern w:val="0"/>
                <w:sz w:val="24"/>
                <w:szCs w:val="24"/>
                <w:lang w:val="en-US" w:eastAsia="zh-CN" w:bidi="ar"/>
              </w:rPr>
              <w:t>对受委托的组织实施行政处罚行为的监督管理。</w:t>
            </w:r>
          </w:p>
        </w:tc>
        <w:tc>
          <w:tcPr>
            <w:tcW w:w="519" w:type="dxa"/>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both"/>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行政监督</w:t>
            </w:r>
          </w:p>
        </w:tc>
        <w:tc>
          <w:tcPr>
            <w:tcW w:w="6642" w:type="dxa"/>
            <w:tcBorders>
              <w:top w:val="single" w:sz="4" w:space="0" w:color="auto"/>
              <w:left w:val="nil"/>
              <w:bottom w:val="single" w:sz="4" w:space="0" w:color="auto"/>
              <w:right w:val="single" w:sz="4" w:space="0" w:color="auto"/>
            </w:tcBorders>
            <w:vAlign w:val="center"/>
          </w:tcPr>
          <w:p>
            <w:pPr>
              <w:keepNext w:val="0"/>
              <w:keepLines w:val="0"/>
              <w:widowControl w:val="0"/>
              <w:suppressLineNumbers w:val="0"/>
              <w:kinsoku w:val="0"/>
              <w:overflowPunct w:val="0"/>
              <w:autoSpaceDE w:val="0"/>
              <w:autoSpaceDN w:val="0"/>
              <w:adjustRightInd w:val="0"/>
              <w:snapToGrid w:val="0"/>
              <w:spacing w:before="0" w:beforeAutospacing="0" w:after="0" w:afterAutospacing="0"/>
              <w:ind w:left="0" w:right="0" w:firstLine="240" w:firstLineChars="100"/>
              <w:jc w:val="both"/>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《气象行政处罚办法》（中国气象局令第42号）</w:t>
            </w:r>
            <w:r>
              <w:rPr>
                <w:rFonts w:ascii="仿宋_GB2312" w:eastAsia="仿宋_GB2312" w:hAnsi="仿宋_GB2312" w:cs="仿宋_GB2312" w:hint="eastAsia"/>
                <w:b/>
                <w:kern w:val="2"/>
                <w:sz w:val="24"/>
                <w:szCs w:val="24"/>
                <w:lang w:val="en-US" w:eastAsia="zh-CN" w:bidi="ar"/>
              </w:rPr>
              <w:t>第九条</w:t>
            </w:r>
            <w:r>
              <w:rPr>
                <w:rFonts w:ascii="仿宋_GB2312" w:eastAsia="仿宋_GB2312" w:hAnsi="仿宋_GB2312" w:cs="仿宋_GB2312" w:hint="eastAsia"/>
                <w:b/>
                <w:kern w:val="2"/>
                <w:sz w:val="24"/>
                <w:szCs w:val="24"/>
                <w:lang w:val="en-US" w:eastAsia="zh-CN" w:bidi="ar"/>
              </w:rPr>
              <w:t> </w:t>
            </w:r>
            <w:r>
              <w:rPr>
                <w:rFonts w:ascii="仿宋_GB2312" w:eastAsia="仿宋_GB2312" w:hAnsi="仿宋_GB2312" w:cs="仿宋_GB2312" w:hint="eastAsia"/>
                <w:kern w:val="2"/>
                <w:sz w:val="24"/>
                <w:szCs w:val="24"/>
                <w:lang w:val="en-US" w:eastAsia="zh-CN" w:bidi="ar"/>
              </w:rPr>
              <w:t>气象主管机构在必要时，可以在其法定职权范围内，以书面形式委托符合《中华人民共和国行政处罚法》第二十一条规定条件的组织实施气象行政处罚。受委托的组织在委托范围内，以委托其处罚的气象主管机构名义实施行政处罚。 委托的气象主管机构，负责监督受委托的组织实施行政处罚的行为，并对该行为的后果承担法律责任。</w:t>
            </w:r>
          </w:p>
        </w:tc>
        <w:tc>
          <w:tcPr>
            <w:tcW w:w="638" w:type="dxa"/>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center"/>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否</w:t>
            </w:r>
          </w:p>
        </w:tc>
        <w:tc>
          <w:tcPr>
            <w:tcW w:w="0" w:type="auto"/>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center"/>
              <w:rPr>
                <w:rFonts w:hint="eastAsia"/>
                <w:lang w:val="en-US" w:eastAsia="zh-CN"/>
              </w:rPr>
            </w:pPr>
            <w:r>
              <w:rPr>
                <w:rFonts w:hint="eastAsia"/>
                <w:lang w:val="en-US" w:eastAsia="zh-CN"/>
              </w:rPr>
              <w:t>郴州市气象局</w:t>
            </w:r>
          </w:p>
          <w:p>
            <w:pPr>
              <w:keepNext w:val="0"/>
              <w:keepLines w:val="0"/>
              <w:widowControl w:val="0"/>
              <w:suppressLineNumbers w:val="0"/>
              <w:spacing w:before="0" w:beforeAutospacing="0" w:after="0" w:afterAutospacing="0"/>
              <w:ind w:left="0" w:right="0"/>
              <w:jc w:val="center"/>
              <w:rPr>
                <w:rFonts w:hint="eastAsia"/>
                <w:lang w:val="en-US" w:eastAsia="zh-CN"/>
              </w:rPr>
            </w:pPr>
            <w:r>
              <w:rPr>
                <w:rFonts w:hint="eastAsia"/>
                <w:lang w:val="en-US" w:eastAsia="zh-CN"/>
              </w:rPr>
              <w:t>（市辖区），各</w:t>
            </w:r>
          </w:p>
          <w:p>
            <w:pPr>
              <w:keepNext w:val="0"/>
              <w:keepLines w:val="0"/>
              <w:widowControl w:val="0"/>
              <w:suppressLineNumbers w:val="0"/>
              <w:spacing w:before="0" w:beforeAutospacing="0" w:after="0" w:afterAutospacing="0"/>
              <w:ind w:left="0" w:right="0"/>
              <w:jc w:val="center"/>
              <w:rPr>
                <w:rFonts w:hint="eastAsia"/>
                <w:lang w:val="en-US" w:eastAsia="zh-CN"/>
              </w:rPr>
            </w:pPr>
            <w:r>
              <w:rPr>
                <w:rFonts w:hint="eastAsia"/>
                <w:lang w:val="en-US" w:eastAsia="zh-CN"/>
              </w:rPr>
              <w:t>县（市）气象</w:t>
            </w:r>
          </w:p>
          <w:p>
            <w:pPr>
              <w:pStyle w:val="Style1"/>
              <w:rPr>
                <w:rFonts w:hint="eastAsia"/>
              </w:rPr>
            </w:pPr>
            <w:r>
              <w:rPr>
                <w:rFonts w:ascii="仿宋_GB2312" w:hAnsi="仿宋_GB2312" w:cs="仿宋_GB2312" w:hint="eastAsia"/>
                <w:kern w:val="2"/>
                <w:sz w:val="24"/>
                <w:szCs w:val="24"/>
                <w:lang w:val="en-US" w:eastAsia="zh-CN" w:bidi="ar"/>
              </w:rPr>
              <w:t>局</w:t>
            </w:r>
          </w:p>
        </w:tc>
        <w:tc>
          <w:tcPr>
            <w:tcW w:w="0" w:type="auto"/>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both"/>
              <w:rPr>
                <w:rFonts w:ascii="仿宋_GB2312" w:eastAsia="仿宋_GB2312" w:hAnsi="仿宋_GB2312" w:cs="仿宋_GB2312" w:hint="eastAsia"/>
                <w:kern w:val="2"/>
                <w:sz w:val="24"/>
                <w:szCs w:val="24"/>
              </w:rPr>
            </w:pPr>
          </w:p>
        </w:tc>
      </w:tr>
      <w:tr>
        <w:tblPrEx>
          <w:jc w:val="center"/>
          <w:tblCellMar>
            <w:top w:w="0" w:type="dxa"/>
            <w:left w:w="108" w:type="dxa"/>
            <w:bottom w:w="0" w:type="dxa"/>
            <w:right w:w="108" w:type="dxa"/>
          </w:tblCellMar>
          <w:tblLook w:val="0000"/>
        </w:tblPrEx>
        <w:trPr>
          <w:jc w:val="center"/>
        </w:trPr>
        <w:tc>
          <w:tcPr>
            <w:tcW w:w="0" w:type="auto"/>
            <w:tcBorders>
              <w:top w:val="single" w:sz="4" w:space="0" w:color="auto"/>
              <w:left w:val="single" w:sz="4" w:space="0" w:color="auto"/>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center"/>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86</w:t>
            </w:r>
          </w:p>
        </w:tc>
        <w:tc>
          <w:tcPr>
            <w:tcW w:w="0" w:type="auto"/>
            <w:tcBorders>
              <w:top w:val="single" w:sz="4" w:space="0" w:color="auto"/>
              <w:left w:val="nil"/>
              <w:bottom w:val="single" w:sz="4" w:space="0" w:color="auto"/>
              <w:right w:val="single" w:sz="4" w:space="0" w:color="auto"/>
            </w:tcBorders>
            <w:vAlign w:val="center"/>
          </w:tcPr>
          <w:p>
            <w:pPr>
              <w:keepNext w:val="0"/>
              <w:keepLines w:val="0"/>
              <w:widowControl/>
              <w:suppressLineNumbers w:val="0"/>
              <w:spacing w:before="0" w:beforeAutospacing="0" w:after="0" w:afterAutospacing="0"/>
              <w:ind w:left="0" w:right="0"/>
              <w:jc w:val="both"/>
              <w:textAlignment w:val="center"/>
              <w:rPr>
                <w:rFonts w:ascii="仿宋_GB2312" w:eastAsia="仿宋_GB2312" w:hAnsi="仿宋_GB2312" w:cs="仿宋_GB2312" w:hint="eastAsia"/>
                <w:i w:val="0"/>
                <w:color w:val="000000"/>
                <w:kern w:val="0"/>
                <w:sz w:val="24"/>
                <w:szCs w:val="24"/>
              </w:rPr>
            </w:pPr>
            <w:r>
              <w:rPr>
                <w:rFonts w:ascii="仿宋_GB2312" w:eastAsia="仿宋_GB2312" w:hAnsi="仿宋_GB2312" w:cs="仿宋_GB2312" w:hint="eastAsia"/>
                <w:i w:val="0"/>
                <w:color w:val="000000"/>
                <w:kern w:val="0"/>
                <w:sz w:val="24"/>
                <w:szCs w:val="24"/>
                <w:lang w:val="en-US" w:eastAsia="zh-CN" w:bidi="ar"/>
              </w:rPr>
              <w:t>对气象灾害防御工作的监督管理。</w:t>
            </w:r>
          </w:p>
        </w:tc>
        <w:tc>
          <w:tcPr>
            <w:tcW w:w="519" w:type="dxa"/>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both"/>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行政监督</w:t>
            </w:r>
          </w:p>
        </w:tc>
        <w:tc>
          <w:tcPr>
            <w:tcW w:w="6642" w:type="dxa"/>
            <w:tcBorders>
              <w:top w:val="single" w:sz="4" w:space="0" w:color="auto"/>
              <w:left w:val="nil"/>
              <w:bottom w:val="single" w:sz="4" w:space="0" w:color="auto"/>
              <w:right w:val="single" w:sz="4" w:space="0" w:color="auto"/>
            </w:tcBorders>
            <w:vAlign w:val="center"/>
          </w:tcPr>
          <w:p>
            <w:pPr>
              <w:keepNext w:val="0"/>
              <w:keepLines w:val="0"/>
              <w:widowControl w:val="0"/>
              <w:suppressLineNumbers w:val="0"/>
              <w:kinsoku w:val="0"/>
              <w:overflowPunct w:val="0"/>
              <w:autoSpaceDE w:val="0"/>
              <w:autoSpaceDN w:val="0"/>
              <w:adjustRightInd w:val="0"/>
              <w:snapToGrid w:val="0"/>
              <w:spacing w:before="0" w:beforeAutospacing="0" w:after="0" w:afterAutospacing="0"/>
              <w:ind w:left="0" w:right="0" w:firstLine="480" w:firstLineChars="200"/>
              <w:jc w:val="both"/>
              <w:rPr>
                <w:rFonts w:ascii="仿宋_GB2312" w:eastAsia="仿宋_GB2312" w:hAnsi="仿宋_GB2312" w:cs="仿宋_GB2312" w:hint="eastAsia"/>
                <w:color w:val="000000"/>
                <w:kern w:val="0"/>
                <w:sz w:val="24"/>
                <w:szCs w:val="24"/>
              </w:rPr>
            </w:pPr>
            <w:r>
              <w:rPr>
                <w:rFonts w:ascii="仿宋_GB2312" w:eastAsia="仿宋_GB2312" w:hAnsi="仿宋_GB2312" w:cs="仿宋_GB2312" w:hint="eastAsia"/>
                <w:kern w:val="2"/>
                <w:sz w:val="24"/>
                <w:szCs w:val="24"/>
                <w:lang w:val="en-US" w:eastAsia="zh-CN" w:bidi="ar"/>
              </w:rPr>
              <w:t>1.《气象灾害防御条例》（国务院令第570号）</w:t>
            </w:r>
            <w:r>
              <w:rPr>
                <w:rFonts w:ascii="仿宋_GB2312" w:eastAsia="仿宋_GB2312" w:hAnsi="仿宋_GB2312" w:cs="仿宋_GB2312" w:hint="eastAsia"/>
                <w:b/>
                <w:kern w:val="2"/>
                <w:sz w:val="24"/>
                <w:szCs w:val="24"/>
                <w:lang w:val="en-US" w:eastAsia="zh-CN" w:bidi="ar"/>
              </w:rPr>
              <w:t>第六条</w:t>
            </w:r>
            <w:r>
              <w:rPr>
                <w:rFonts w:ascii="仿宋_GB2312" w:eastAsia="仿宋_GB2312" w:hAnsi="仿宋_GB2312" w:cs="仿宋_GB2312" w:hint="eastAsia"/>
                <w:b/>
                <w:kern w:val="2"/>
                <w:sz w:val="24"/>
                <w:szCs w:val="24"/>
                <w:lang w:val="en-US" w:eastAsia="zh-CN" w:bidi="ar"/>
              </w:rPr>
              <w:t> </w:t>
            </w:r>
            <w:r>
              <w:rPr>
                <w:rFonts w:ascii="仿宋_GB2312" w:eastAsia="仿宋_GB2312" w:hAnsi="仿宋_GB2312" w:cs="仿宋_GB2312" w:hint="eastAsia"/>
                <w:color w:val="000000"/>
                <w:kern w:val="0"/>
                <w:sz w:val="24"/>
                <w:szCs w:val="24"/>
                <w:lang w:val="en-US" w:eastAsia="zh-CN" w:bidi="ar"/>
              </w:rPr>
              <w:t>气象灾害防御工作涉及两个以上行政区域的，有关地方人民政府、有关部门应当建立联防制度，加强信息沟通和监督检查。</w:t>
            </w:r>
            <w:r>
              <w:rPr>
                <w:rFonts w:ascii="仿宋_GB2312" w:eastAsia="仿宋_GB2312" w:hAnsi="仿宋_GB2312" w:cs="仿宋_GB2312" w:hint="eastAsia"/>
                <w:b/>
                <w:kern w:val="2"/>
                <w:sz w:val="24"/>
                <w:szCs w:val="24"/>
                <w:lang w:val="en-US" w:eastAsia="zh-CN" w:bidi="ar"/>
              </w:rPr>
              <w:t xml:space="preserve">第十八条 第一款 </w:t>
            </w:r>
            <w:r>
              <w:rPr>
                <w:rFonts w:ascii="仿宋_GB2312" w:eastAsia="仿宋_GB2312" w:hAnsi="仿宋_GB2312" w:cs="仿宋_GB2312" w:hint="eastAsia"/>
                <w:kern w:val="2"/>
                <w:sz w:val="24"/>
                <w:szCs w:val="24"/>
                <w:lang w:val="en-US" w:eastAsia="zh-CN" w:bidi="ar"/>
              </w:rPr>
              <w:t> </w:t>
            </w:r>
            <w:r>
              <w:rPr>
                <w:rFonts w:ascii="仿宋_GB2312" w:eastAsia="仿宋_GB2312" w:hAnsi="仿宋_GB2312" w:cs="仿宋_GB2312" w:hint="eastAsia"/>
                <w:color w:val="000000"/>
                <w:kern w:val="0"/>
                <w:sz w:val="24"/>
                <w:szCs w:val="24"/>
                <w:lang w:val="en-US" w:eastAsia="zh-CN" w:bidi="ar"/>
              </w:rPr>
              <w:t>大风（沙尘暴）、龙卷风多发区域的地方各级人民政府、有关部门应当加强防护林和紧急避难场所等建设，并定期组织开展建（构）筑物防风避险的监督检查。</w:t>
            </w:r>
          </w:p>
          <w:p>
            <w:pPr>
              <w:keepNext w:val="0"/>
              <w:keepLines w:val="0"/>
              <w:widowControl w:val="0"/>
              <w:suppressLineNumbers w:val="0"/>
              <w:kinsoku w:val="0"/>
              <w:overflowPunct w:val="0"/>
              <w:autoSpaceDE w:val="0"/>
              <w:autoSpaceDN w:val="0"/>
              <w:adjustRightInd w:val="0"/>
              <w:snapToGrid w:val="0"/>
              <w:spacing w:before="0" w:beforeAutospacing="0" w:after="0" w:afterAutospacing="0"/>
              <w:ind w:left="0" w:right="0" w:firstLine="480" w:firstLineChars="200"/>
              <w:jc w:val="left"/>
              <w:rPr>
                <w:rFonts w:ascii="仿宋_GB2312" w:eastAsia="仿宋_GB2312" w:hAnsi="仿宋_GB2312" w:cs="仿宋_GB2312" w:hint="eastAsia"/>
                <w:color w:val="000000"/>
                <w:kern w:val="0"/>
                <w:sz w:val="24"/>
                <w:szCs w:val="24"/>
              </w:rPr>
            </w:pPr>
            <w:r>
              <w:rPr>
                <w:rFonts w:ascii="仿宋_GB2312" w:eastAsia="仿宋_GB2312" w:hAnsi="仿宋_GB2312" w:cs="仿宋_GB2312" w:hint="eastAsia"/>
                <w:kern w:val="2"/>
                <w:sz w:val="24"/>
                <w:szCs w:val="24"/>
                <w:lang w:val="en-US" w:eastAsia="zh-CN" w:bidi="ar"/>
              </w:rPr>
              <w:t>2.《湖南省气象灾害防御条例》</w:t>
            </w:r>
            <w:r>
              <w:rPr>
                <w:rFonts w:ascii="仿宋_GB2312" w:eastAsia="仿宋_GB2312" w:hAnsi="仿宋_GB2312" w:cs="仿宋_GB2312" w:hint="eastAsia"/>
                <w:b/>
                <w:kern w:val="2"/>
                <w:sz w:val="24"/>
                <w:szCs w:val="24"/>
                <w:lang w:val="en-US" w:eastAsia="zh-CN" w:bidi="ar"/>
              </w:rPr>
              <w:t>第九条</w:t>
            </w:r>
            <w:r>
              <w:rPr>
                <w:rFonts w:ascii="仿宋_GB2312" w:eastAsia="仿宋_GB2312" w:hAnsi="仿宋_GB2312" w:cs="仿宋_GB2312" w:hint="eastAsia"/>
                <w:kern w:val="2"/>
                <w:sz w:val="24"/>
                <w:szCs w:val="24"/>
                <w:lang w:val="en-US" w:eastAsia="zh-CN" w:bidi="ar"/>
              </w:rPr>
              <w:t> </w:t>
            </w:r>
            <w:r>
              <w:rPr>
                <w:rFonts w:ascii="仿宋_GB2312" w:eastAsia="仿宋_GB2312" w:hAnsi="仿宋_GB2312" w:cs="仿宋_GB2312" w:hint="eastAsia"/>
                <w:kern w:val="2"/>
                <w:sz w:val="24"/>
                <w:szCs w:val="24"/>
                <w:lang w:val="en-US" w:eastAsia="zh-CN" w:bidi="ar"/>
              </w:rPr>
              <w:t>暴雨灾害易发区域县级人民政府、有关部门和单位应当定期开展各种排水设施检查，加强堤防、大坝、高陡边坡防护墙、水闸、泵站等设施的建设、维护、改造，及时疏通河道和排水管网，加固病险水库，整治积水易涝区域，加强对山洪、地质灾害易发区和堤防等重要险段的巡查和整治。</w:t>
            </w:r>
          </w:p>
        </w:tc>
        <w:tc>
          <w:tcPr>
            <w:tcW w:w="638" w:type="dxa"/>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center"/>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否</w:t>
            </w:r>
          </w:p>
        </w:tc>
        <w:tc>
          <w:tcPr>
            <w:tcW w:w="0" w:type="auto"/>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center"/>
              <w:rPr>
                <w:rFonts w:hint="eastAsia"/>
                <w:lang w:val="en-US" w:eastAsia="zh-CN"/>
              </w:rPr>
            </w:pPr>
            <w:r>
              <w:rPr>
                <w:rFonts w:hint="eastAsia"/>
                <w:lang w:val="en-US" w:eastAsia="zh-CN"/>
              </w:rPr>
              <w:t>郴州市气象局</w:t>
            </w:r>
          </w:p>
          <w:p>
            <w:pPr>
              <w:keepNext w:val="0"/>
              <w:keepLines w:val="0"/>
              <w:widowControl w:val="0"/>
              <w:suppressLineNumbers w:val="0"/>
              <w:spacing w:before="0" w:beforeAutospacing="0" w:after="0" w:afterAutospacing="0"/>
              <w:ind w:left="0" w:right="0"/>
              <w:jc w:val="center"/>
              <w:rPr>
                <w:rFonts w:hint="eastAsia"/>
                <w:lang w:val="en-US" w:eastAsia="zh-CN"/>
              </w:rPr>
            </w:pPr>
            <w:r>
              <w:rPr>
                <w:rFonts w:hint="eastAsia"/>
                <w:lang w:val="en-US" w:eastAsia="zh-CN"/>
              </w:rPr>
              <w:t>（市辖区），各</w:t>
            </w:r>
          </w:p>
          <w:p>
            <w:pPr>
              <w:keepNext w:val="0"/>
              <w:keepLines w:val="0"/>
              <w:widowControl w:val="0"/>
              <w:suppressLineNumbers w:val="0"/>
              <w:spacing w:before="0" w:beforeAutospacing="0" w:after="0" w:afterAutospacing="0"/>
              <w:ind w:left="0" w:right="0"/>
              <w:jc w:val="center"/>
              <w:rPr>
                <w:rFonts w:hint="eastAsia"/>
                <w:lang w:val="en-US" w:eastAsia="zh-CN"/>
              </w:rPr>
            </w:pPr>
            <w:r>
              <w:rPr>
                <w:rFonts w:hint="eastAsia"/>
                <w:lang w:val="en-US" w:eastAsia="zh-CN"/>
              </w:rPr>
              <w:t>县（市）气象</w:t>
            </w:r>
          </w:p>
          <w:p>
            <w:pPr>
              <w:keepNext w:val="0"/>
              <w:keepLines w:val="0"/>
              <w:widowControl w:val="0"/>
              <w:suppressLineNumbers w:val="0"/>
              <w:spacing w:before="0" w:beforeAutospacing="0" w:after="0" w:afterAutospacing="0"/>
              <w:ind w:left="0" w:right="0"/>
              <w:jc w:val="center"/>
              <w:rPr>
                <w:rFonts w:ascii="仿宋_GB2312" w:eastAsia="仿宋_GB2312" w:hAnsi="仿宋_GB2312" w:cs="仿宋_GB2312" w:hint="eastAsia"/>
                <w:kern w:val="2"/>
                <w:sz w:val="24"/>
                <w:szCs w:val="24"/>
              </w:rPr>
            </w:pPr>
            <w:r>
              <w:rPr>
                <w:rFonts w:ascii="仿宋_GB2312" w:hAnsi="仿宋_GB2312" w:cs="仿宋_GB2312" w:hint="eastAsia"/>
                <w:kern w:val="2"/>
                <w:sz w:val="24"/>
                <w:szCs w:val="24"/>
                <w:lang w:val="en-US" w:eastAsia="zh-CN" w:bidi="ar"/>
              </w:rPr>
              <w:t>局</w:t>
            </w:r>
          </w:p>
        </w:tc>
        <w:tc>
          <w:tcPr>
            <w:tcW w:w="0" w:type="auto"/>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both"/>
              <w:rPr>
                <w:rFonts w:ascii="仿宋_GB2312" w:eastAsia="仿宋_GB2312" w:hAnsi="仿宋_GB2312" w:cs="仿宋_GB2312" w:hint="eastAsia"/>
                <w:kern w:val="2"/>
                <w:sz w:val="24"/>
                <w:szCs w:val="24"/>
              </w:rPr>
            </w:pPr>
          </w:p>
        </w:tc>
      </w:tr>
      <w:tr>
        <w:tblPrEx>
          <w:jc w:val="center"/>
          <w:tblCellMar>
            <w:top w:w="0" w:type="dxa"/>
            <w:left w:w="108" w:type="dxa"/>
            <w:bottom w:w="0" w:type="dxa"/>
            <w:right w:w="108" w:type="dxa"/>
          </w:tblCellMar>
          <w:tblLook w:val="0000"/>
        </w:tblPrEx>
        <w:trPr>
          <w:jc w:val="center"/>
        </w:trPr>
        <w:tc>
          <w:tcPr>
            <w:tcW w:w="0" w:type="auto"/>
            <w:tcBorders>
              <w:top w:val="single" w:sz="4" w:space="0" w:color="auto"/>
              <w:left w:val="single" w:sz="4" w:space="0" w:color="auto"/>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center"/>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87</w:t>
            </w:r>
          </w:p>
        </w:tc>
        <w:tc>
          <w:tcPr>
            <w:tcW w:w="0" w:type="auto"/>
            <w:tcBorders>
              <w:top w:val="single" w:sz="4" w:space="0" w:color="auto"/>
              <w:left w:val="nil"/>
              <w:bottom w:val="single" w:sz="4" w:space="0" w:color="auto"/>
              <w:right w:val="single" w:sz="4" w:space="0" w:color="auto"/>
            </w:tcBorders>
            <w:vAlign w:val="center"/>
          </w:tcPr>
          <w:p>
            <w:pPr>
              <w:keepNext w:val="0"/>
              <w:keepLines w:val="0"/>
              <w:widowControl/>
              <w:suppressLineNumbers w:val="0"/>
              <w:spacing w:before="0" w:beforeAutospacing="0" w:after="0" w:afterAutospacing="0"/>
              <w:ind w:left="0" w:right="0"/>
              <w:jc w:val="both"/>
              <w:textAlignment w:val="center"/>
              <w:rPr>
                <w:rFonts w:ascii="仿宋_GB2312" w:eastAsia="仿宋_GB2312" w:hAnsi="仿宋_GB2312" w:cs="仿宋_GB2312" w:hint="eastAsia"/>
                <w:i w:val="0"/>
                <w:color w:val="000000"/>
                <w:kern w:val="0"/>
                <w:sz w:val="24"/>
                <w:szCs w:val="24"/>
              </w:rPr>
            </w:pPr>
            <w:r>
              <w:rPr>
                <w:rFonts w:ascii="仿宋_GB2312" w:eastAsia="仿宋_GB2312" w:hAnsi="仿宋_GB2312" w:cs="仿宋_GB2312" w:hint="eastAsia"/>
                <w:i w:val="0"/>
                <w:color w:val="000000"/>
                <w:kern w:val="0"/>
                <w:sz w:val="24"/>
                <w:szCs w:val="24"/>
                <w:lang w:val="en-US" w:eastAsia="zh-CN" w:bidi="ar"/>
              </w:rPr>
              <w:t>建（构）筑物防风避险的监督管理。</w:t>
            </w:r>
          </w:p>
        </w:tc>
        <w:tc>
          <w:tcPr>
            <w:tcW w:w="519" w:type="dxa"/>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both"/>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行政监督</w:t>
            </w:r>
          </w:p>
        </w:tc>
        <w:tc>
          <w:tcPr>
            <w:tcW w:w="6642" w:type="dxa"/>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both"/>
              <w:rPr>
                <w:rFonts w:ascii="仿宋_GB2312" w:eastAsia="仿宋_GB2312" w:hAnsi="仿宋_GB2312" w:cs="仿宋_GB2312" w:hint="eastAsia"/>
                <w:kern w:val="2"/>
                <w:sz w:val="24"/>
                <w:szCs w:val="24"/>
              </w:rPr>
            </w:pPr>
            <w:r>
              <w:rPr>
                <w:rFonts w:ascii="仿宋_GB2312" w:eastAsia="仿宋_GB2312" w:hAnsi="Calibri" w:cs="仿宋_GB2312" w:hint="eastAsia"/>
                <w:kern w:val="2"/>
                <w:sz w:val="24"/>
                <w:szCs w:val="24"/>
                <w:lang w:val="en-US" w:eastAsia="zh-CN" w:bidi="ar"/>
              </w:rPr>
              <w:t xml:space="preserve">《气象灾害防御条例》（国务院令第570号） </w:t>
            </w:r>
            <w:r>
              <w:rPr>
                <w:rFonts w:ascii="仿宋_GB2312" w:eastAsia="仿宋_GB2312" w:hAnsi="Calibri" w:cs="仿宋_GB2312" w:hint="eastAsia"/>
                <w:b/>
                <w:kern w:val="2"/>
                <w:sz w:val="24"/>
                <w:szCs w:val="24"/>
                <w:lang w:val="en-US" w:eastAsia="zh-CN" w:bidi="ar"/>
              </w:rPr>
              <w:t xml:space="preserve">第十八条 第一款 </w:t>
            </w:r>
            <w:r>
              <w:rPr>
                <w:rFonts w:ascii="仿宋_GB2312" w:eastAsia="仿宋_GB2312" w:hAnsi="Calibri" w:cs="仿宋_GB2312" w:hint="eastAsia"/>
                <w:kern w:val="2"/>
                <w:sz w:val="24"/>
                <w:szCs w:val="24"/>
                <w:lang w:val="en-US" w:eastAsia="zh-CN" w:bidi="ar"/>
              </w:rPr>
              <w:t xml:space="preserve"> </w:t>
            </w:r>
            <w:r>
              <w:rPr>
                <w:rFonts w:ascii="仿宋_GB2312" w:eastAsia="仿宋_GB2312" w:hAnsi="Calibri" w:cs="仿宋_GB2312" w:hint="eastAsia"/>
                <w:color w:val="000000"/>
                <w:kern w:val="0"/>
                <w:sz w:val="24"/>
                <w:szCs w:val="24"/>
                <w:lang w:val="en-US" w:eastAsia="zh-CN" w:bidi="ar"/>
              </w:rPr>
              <w:t>大风（沙尘暴）、龙卷风多发区域的地方各级人民政府、有关部门应当加强防护林和紧急避难场所等建设，并定期组织开展建（构）筑物防风避险的监督检查。</w:t>
            </w:r>
            <w:r>
              <w:rPr>
                <w:rFonts w:ascii="仿宋_GB2312" w:eastAsia="仿宋_GB2312" w:hAnsi="Calibri" w:cs="仿宋_GB2312" w:hint="eastAsia"/>
                <w:kern w:val="2"/>
                <w:sz w:val="24"/>
                <w:szCs w:val="24"/>
                <w:lang w:val="en-US" w:eastAsia="zh-CN" w:bidi="ar"/>
              </w:rPr>
              <w:tab/>
              <w:tab/>
            </w:r>
          </w:p>
        </w:tc>
        <w:tc>
          <w:tcPr>
            <w:tcW w:w="638" w:type="dxa"/>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center"/>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否</w:t>
            </w:r>
          </w:p>
        </w:tc>
        <w:tc>
          <w:tcPr>
            <w:tcW w:w="0" w:type="auto"/>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center"/>
              <w:rPr>
                <w:rFonts w:hint="eastAsia"/>
                <w:lang w:val="en-US" w:eastAsia="zh-CN"/>
              </w:rPr>
            </w:pPr>
            <w:r>
              <w:rPr>
                <w:rFonts w:hint="eastAsia"/>
                <w:lang w:val="en-US" w:eastAsia="zh-CN"/>
              </w:rPr>
              <w:t>郴州市气象局</w:t>
            </w:r>
          </w:p>
          <w:p>
            <w:pPr>
              <w:keepNext w:val="0"/>
              <w:keepLines w:val="0"/>
              <w:widowControl w:val="0"/>
              <w:suppressLineNumbers w:val="0"/>
              <w:spacing w:before="0" w:beforeAutospacing="0" w:after="0" w:afterAutospacing="0"/>
              <w:ind w:left="0" w:right="0"/>
              <w:jc w:val="center"/>
              <w:rPr>
                <w:rFonts w:hint="eastAsia"/>
                <w:lang w:val="en-US" w:eastAsia="zh-CN"/>
              </w:rPr>
            </w:pPr>
            <w:r>
              <w:rPr>
                <w:rFonts w:hint="eastAsia"/>
                <w:lang w:val="en-US" w:eastAsia="zh-CN"/>
              </w:rPr>
              <w:t>（市辖区），各</w:t>
            </w:r>
          </w:p>
          <w:p>
            <w:pPr>
              <w:keepNext w:val="0"/>
              <w:keepLines w:val="0"/>
              <w:widowControl w:val="0"/>
              <w:suppressLineNumbers w:val="0"/>
              <w:spacing w:before="0" w:beforeAutospacing="0" w:after="0" w:afterAutospacing="0"/>
              <w:ind w:left="0" w:right="0"/>
              <w:jc w:val="center"/>
              <w:rPr>
                <w:rFonts w:hint="eastAsia"/>
                <w:lang w:val="en-US" w:eastAsia="zh-CN"/>
              </w:rPr>
            </w:pPr>
            <w:r>
              <w:rPr>
                <w:rFonts w:hint="eastAsia"/>
                <w:lang w:val="en-US" w:eastAsia="zh-CN"/>
              </w:rPr>
              <w:t>县（市）气象</w:t>
            </w:r>
          </w:p>
          <w:p>
            <w:pPr>
              <w:keepNext w:val="0"/>
              <w:keepLines w:val="0"/>
              <w:widowControl w:val="0"/>
              <w:suppressLineNumbers w:val="0"/>
              <w:spacing w:before="0" w:beforeAutospacing="0" w:after="0" w:afterAutospacing="0"/>
              <w:ind w:left="0" w:right="0"/>
              <w:jc w:val="center"/>
              <w:rPr>
                <w:rFonts w:ascii="仿宋_GB2312" w:eastAsia="仿宋_GB2312" w:hAnsi="仿宋_GB2312" w:cs="仿宋_GB2312" w:hint="eastAsia"/>
                <w:kern w:val="2"/>
                <w:sz w:val="24"/>
                <w:szCs w:val="24"/>
              </w:rPr>
            </w:pPr>
            <w:r>
              <w:rPr>
                <w:rFonts w:ascii="仿宋_GB2312" w:hAnsi="仿宋_GB2312" w:cs="仿宋_GB2312" w:hint="eastAsia"/>
                <w:kern w:val="2"/>
                <w:sz w:val="24"/>
                <w:szCs w:val="24"/>
                <w:lang w:val="en-US" w:eastAsia="zh-CN" w:bidi="ar"/>
              </w:rPr>
              <w:t>局</w:t>
            </w:r>
          </w:p>
        </w:tc>
        <w:tc>
          <w:tcPr>
            <w:tcW w:w="0" w:type="auto"/>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both"/>
              <w:rPr>
                <w:rFonts w:ascii="仿宋_GB2312" w:eastAsia="仿宋_GB2312" w:hAnsi="仿宋_GB2312" w:cs="仿宋_GB2312" w:hint="eastAsia"/>
                <w:kern w:val="2"/>
                <w:sz w:val="24"/>
                <w:szCs w:val="24"/>
              </w:rPr>
            </w:pPr>
          </w:p>
        </w:tc>
      </w:tr>
      <w:tr>
        <w:tblPrEx>
          <w:jc w:val="center"/>
          <w:tblCellMar>
            <w:top w:w="0" w:type="dxa"/>
            <w:left w:w="108" w:type="dxa"/>
            <w:bottom w:w="0" w:type="dxa"/>
            <w:right w:w="108" w:type="dxa"/>
          </w:tblCellMar>
          <w:tblLook w:val="0000"/>
        </w:tblPrEx>
        <w:trPr>
          <w:jc w:val="center"/>
        </w:trPr>
        <w:tc>
          <w:tcPr>
            <w:tcW w:w="0" w:type="auto"/>
            <w:tcBorders>
              <w:top w:val="single" w:sz="4" w:space="0" w:color="auto"/>
              <w:left w:val="single" w:sz="4" w:space="0" w:color="auto"/>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center"/>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88</w:t>
            </w:r>
          </w:p>
        </w:tc>
        <w:tc>
          <w:tcPr>
            <w:tcW w:w="0" w:type="auto"/>
            <w:tcBorders>
              <w:top w:val="single" w:sz="4" w:space="0" w:color="auto"/>
              <w:left w:val="nil"/>
              <w:bottom w:val="single" w:sz="4" w:space="0" w:color="auto"/>
              <w:right w:val="single" w:sz="4" w:space="0" w:color="auto"/>
            </w:tcBorders>
            <w:vAlign w:val="center"/>
          </w:tcPr>
          <w:p>
            <w:pPr>
              <w:keepNext w:val="0"/>
              <w:keepLines w:val="0"/>
              <w:widowControl/>
              <w:suppressLineNumbers w:val="0"/>
              <w:spacing w:before="0" w:beforeAutospacing="0" w:after="0" w:afterAutospacing="0"/>
              <w:ind w:left="0" w:right="0"/>
              <w:jc w:val="both"/>
              <w:textAlignment w:val="center"/>
              <w:rPr>
                <w:rFonts w:ascii="仿宋_GB2312" w:eastAsia="仿宋_GB2312" w:hAnsi="仿宋_GB2312" w:cs="仿宋_GB2312" w:hint="eastAsia"/>
                <w:i w:val="0"/>
                <w:color w:val="000000"/>
                <w:kern w:val="0"/>
                <w:sz w:val="24"/>
                <w:szCs w:val="24"/>
              </w:rPr>
            </w:pPr>
            <w:r>
              <w:rPr>
                <w:rFonts w:ascii="仿宋_GB2312" w:eastAsia="仿宋_GB2312" w:hAnsi="仿宋_GB2312" w:cs="仿宋_GB2312" w:hint="eastAsia"/>
                <w:i w:val="0"/>
                <w:color w:val="000000"/>
                <w:kern w:val="0"/>
                <w:sz w:val="24"/>
                <w:szCs w:val="24"/>
                <w:lang w:val="en-US" w:eastAsia="zh-CN" w:bidi="ar"/>
              </w:rPr>
              <w:t>气象灾害监测预警系统建设的监督管理。</w:t>
            </w:r>
          </w:p>
        </w:tc>
        <w:tc>
          <w:tcPr>
            <w:tcW w:w="519" w:type="dxa"/>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both"/>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行政监督</w:t>
            </w:r>
          </w:p>
        </w:tc>
        <w:tc>
          <w:tcPr>
            <w:tcW w:w="6642" w:type="dxa"/>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firstLine="240" w:firstLineChars="100"/>
              <w:jc w:val="both"/>
              <w:rPr>
                <w:rFonts w:ascii="仿宋_GB2312" w:eastAsia="仿宋_GB2312" w:cs="仿宋_GB2312" w:hint="eastAsia"/>
                <w:color w:val="000000"/>
                <w:kern w:val="2"/>
                <w:sz w:val="24"/>
                <w:szCs w:val="24"/>
              </w:rPr>
            </w:pPr>
            <w:r>
              <w:rPr>
                <w:rFonts w:ascii="仿宋_GB2312" w:eastAsia="仿宋_GB2312" w:hAnsi="Calibri" w:cs="仿宋_GB2312" w:hint="eastAsia"/>
                <w:kern w:val="2"/>
                <w:sz w:val="24"/>
                <w:szCs w:val="24"/>
                <w:lang w:val="en-US" w:eastAsia="zh-CN" w:bidi="ar"/>
              </w:rPr>
              <w:t>1.《中华人民共和国气象法》</w:t>
            </w:r>
            <w:r>
              <w:rPr>
                <w:rFonts w:ascii="仿宋_GB2312" w:eastAsia="仿宋_GB2312" w:hAnsi="Calibri" w:cs="仿宋_GB2312" w:hint="eastAsia"/>
                <w:b/>
                <w:kern w:val="2"/>
                <w:sz w:val="24"/>
                <w:szCs w:val="24"/>
                <w:lang w:val="en-US" w:eastAsia="zh-CN" w:bidi="ar"/>
              </w:rPr>
              <w:t xml:space="preserve">第二十七条 </w:t>
            </w:r>
            <w:r>
              <w:rPr>
                <w:rFonts w:ascii="仿宋_GB2312" w:eastAsia="仿宋_GB2312" w:hAnsi="Calibri" w:cs="仿宋_GB2312" w:hint="eastAsia"/>
                <w:color w:val="000000"/>
                <w:kern w:val="2"/>
                <w:sz w:val="24"/>
                <w:szCs w:val="24"/>
                <w:lang w:val="en-US" w:eastAsia="zh-CN" w:bidi="ar"/>
              </w:rPr>
              <w:t>县级以上人民政府应当加强气象灾害监测、预警系统建设，组织有关部门编制气象灾害防御规划，并采取有效措施，提高防御气象灾害的能力。有关组织和个人应当服从人民政府的指挥和安排，做好气象灾害防御工作。</w:t>
            </w:r>
          </w:p>
          <w:p>
            <w:pPr>
              <w:keepNext w:val="0"/>
              <w:keepLines w:val="0"/>
              <w:widowControl w:val="0"/>
              <w:suppressLineNumbers w:val="0"/>
              <w:spacing w:before="0" w:beforeAutospacing="0" w:after="0" w:afterAutospacing="0"/>
              <w:ind w:left="0" w:right="0" w:firstLine="240" w:firstLineChars="100"/>
              <w:jc w:val="left"/>
              <w:rPr>
                <w:rFonts w:ascii="仿宋_GB2312" w:eastAsia="仿宋_GB2312" w:cs="仿宋_GB2312" w:hint="eastAsia"/>
                <w:color w:val="000000"/>
                <w:kern w:val="0"/>
                <w:sz w:val="24"/>
                <w:szCs w:val="24"/>
              </w:rPr>
            </w:pPr>
            <w:r>
              <w:rPr>
                <w:rFonts w:ascii="仿宋_GB2312" w:eastAsia="仿宋_GB2312" w:hAnsi="Calibri" w:cs="仿宋_GB2312" w:hint="eastAsia"/>
                <w:kern w:val="2"/>
                <w:sz w:val="24"/>
                <w:szCs w:val="24"/>
                <w:lang w:val="en-US" w:eastAsia="zh-CN" w:bidi="ar"/>
              </w:rPr>
              <w:t>2.《气象灾害防御条例》（国务院令第570号）</w:t>
            </w:r>
            <w:r>
              <w:rPr>
                <w:rFonts w:ascii="仿宋_GB2312" w:eastAsia="仿宋_GB2312" w:hAnsi="Calibri" w:cs="仿宋_GB2312" w:hint="eastAsia"/>
                <w:b/>
                <w:kern w:val="2"/>
                <w:sz w:val="24"/>
                <w:szCs w:val="24"/>
                <w:lang w:val="en-US" w:eastAsia="zh-CN" w:bidi="ar"/>
              </w:rPr>
              <w:t xml:space="preserve">第十三条 </w:t>
            </w:r>
            <w:r>
              <w:rPr>
                <w:rFonts w:ascii="仿宋_GB2312" w:eastAsia="仿宋_GB2312" w:hAnsi="Calibri" w:cs="仿宋_GB2312" w:hint="eastAsia"/>
                <w:color w:val="000000"/>
                <w:kern w:val="0"/>
                <w:sz w:val="24"/>
                <w:szCs w:val="24"/>
                <w:lang w:val="en-US" w:eastAsia="zh-CN" w:bidi="ar"/>
              </w:rPr>
              <w:t>国务院有关部门和县级以上地方人民政府应当按照气象灾害防御规划，加强气象灾害防御设施建设，做好气象灾害防御工作。</w:t>
            </w:r>
            <w:r>
              <w:rPr>
                <w:rFonts w:ascii="仿宋_GB2312" w:eastAsia="仿宋_GB2312" w:hAnsi="Calibri" w:cs="仿宋_GB2312" w:hint="eastAsia"/>
                <w:b/>
                <w:kern w:val="2"/>
                <w:sz w:val="24"/>
                <w:szCs w:val="24"/>
                <w:lang w:val="en-US" w:eastAsia="zh-CN" w:bidi="ar"/>
              </w:rPr>
              <w:t xml:space="preserve">第二十二条 </w:t>
            </w:r>
            <w:r>
              <w:rPr>
                <w:rFonts w:ascii="仿宋_GB2312" w:eastAsia="仿宋_GB2312" w:hAnsi="Calibri" w:cs="仿宋_GB2312" w:hint="eastAsia"/>
                <w:color w:val="000000"/>
                <w:kern w:val="0"/>
                <w:sz w:val="24"/>
                <w:szCs w:val="24"/>
                <w:lang w:val="en-US" w:eastAsia="zh-CN" w:bidi="ar"/>
              </w:rPr>
              <w:t>大雾、霾多发区域的地方各级人民政府、有关部门和单位应当加强对机场、港口、高速公路、航道、渔场等重要场所和交通要道的大雾、霾的监测设施建设，做好交通疏导、调度和防护等准备工作。</w:t>
            </w:r>
            <w:r>
              <w:rPr>
                <w:rFonts w:ascii="仿宋_GB2312" w:eastAsia="仿宋_GB2312" w:hAnsi="Calibri" w:cs="仿宋_GB2312" w:hint="eastAsia"/>
                <w:b/>
                <w:kern w:val="2"/>
                <w:sz w:val="24"/>
                <w:szCs w:val="24"/>
                <w:lang w:val="en-US" w:eastAsia="zh-CN" w:bidi="ar"/>
              </w:rPr>
              <w:t xml:space="preserve"> 第二十五条 </w:t>
            </w:r>
            <w:r>
              <w:rPr>
                <w:rFonts w:ascii="仿宋_GB2312" w:eastAsia="仿宋_GB2312" w:hAnsi="Calibri" w:cs="仿宋_GB2312" w:hint="eastAsia"/>
                <w:color w:val="000000"/>
                <w:kern w:val="0"/>
                <w:sz w:val="24"/>
                <w:szCs w:val="24"/>
                <w:lang w:val="en-US" w:eastAsia="zh-CN" w:bidi="ar"/>
              </w:rPr>
              <w:t>地方各级人民政府、有关部门应当根据本地气象灾害发生情况，加强农村地区气象灾害预防、监测、信息传播等基础设施建设，采取综合措施，做好农村气象灾害防御工作。</w:t>
            </w:r>
            <w:r>
              <w:rPr>
                <w:rFonts w:ascii="仿宋_GB2312" w:eastAsia="仿宋_GB2312" w:hAnsi="Calibri" w:cs="仿宋_GB2312" w:hint="eastAsia"/>
                <w:b/>
                <w:kern w:val="2"/>
                <w:sz w:val="24"/>
                <w:szCs w:val="24"/>
                <w:lang w:val="en-US" w:eastAsia="zh-CN" w:bidi="ar"/>
              </w:rPr>
              <w:t xml:space="preserve">第二十八条第一款 </w:t>
            </w:r>
            <w:r>
              <w:rPr>
                <w:rFonts w:ascii="仿宋_GB2312" w:eastAsia="仿宋_GB2312" w:hAnsi="Calibri" w:cs="仿宋_GB2312" w:hint="eastAsia"/>
                <w:color w:val="000000"/>
                <w:kern w:val="0"/>
                <w:sz w:val="24"/>
                <w:szCs w:val="24"/>
                <w:lang w:val="en-US" w:eastAsia="zh-CN" w:bidi="ar"/>
              </w:rPr>
              <w:t>县级以上地方人民政府应当根据气象灾害防御的需要，建设应急移动气象灾害监测设施，健全应急监测队伍，完善气象灾害监测体系。</w:t>
            </w:r>
            <w:r>
              <w:rPr>
                <w:rFonts w:ascii="仿宋_GB2312" w:eastAsia="仿宋_GB2312" w:hAnsi="Calibri" w:cs="仿宋_GB2312" w:hint="eastAsia"/>
                <w:b/>
                <w:kern w:val="2"/>
                <w:sz w:val="24"/>
                <w:szCs w:val="24"/>
                <w:lang w:val="en-US" w:eastAsia="zh-CN" w:bidi="ar"/>
              </w:rPr>
              <w:t xml:space="preserve"> 第三十二条第一款 </w:t>
            </w:r>
            <w:r>
              <w:rPr>
                <w:rFonts w:ascii="仿宋_GB2312" w:eastAsia="仿宋_GB2312" w:hAnsi="Calibri" w:cs="仿宋_GB2312" w:hint="eastAsia"/>
                <w:color w:val="000000"/>
                <w:kern w:val="0"/>
                <w:sz w:val="24"/>
                <w:szCs w:val="24"/>
                <w:lang w:val="en-US" w:eastAsia="zh-CN" w:bidi="ar"/>
              </w:rPr>
              <w:t>县级以上地方人民政府应当建立和完善气象灾害预警信息发布系统，并根据气象灾害防御的需要，在交通枢纽、公共活动场所等人口密集区域和气象灾害易发区域建立灾害性天气警报、气象灾害预警信号接收和播发设施，并保证设施的正常运转。</w:t>
            </w:r>
          </w:p>
          <w:p>
            <w:pPr>
              <w:keepNext w:val="0"/>
              <w:keepLines w:val="0"/>
              <w:widowControl w:val="0"/>
              <w:suppressLineNumbers w:val="0"/>
              <w:spacing w:before="0" w:beforeAutospacing="0" w:after="0" w:afterAutospacing="0"/>
              <w:ind w:left="0" w:right="0" w:firstLine="480" w:firstLineChars="200"/>
              <w:jc w:val="both"/>
              <w:rPr>
                <w:rFonts w:ascii="仿宋_GB2312" w:eastAsia="仿宋_GB2312" w:hAnsi="仿宋_GB2312" w:cs="仿宋_GB2312" w:hint="eastAsia"/>
                <w:kern w:val="2"/>
                <w:sz w:val="24"/>
                <w:szCs w:val="24"/>
              </w:rPr>
            </w:pPr>
            <w:r>
              <w:rPr>
                <w:rFonts w:ascii="仿宋_GB2312" w:eastAsia="仿宋_GB2312" w:hAnsi="Calibri" w:cs="仿宋_GB2312" w:hint="eastAsia"/>
                <w:kern w:val="2"/>
                <w:sz w:val="24"/>
                <w:szCs w:val="24"/>
                <w:lang w:val="en-US" w:eastAsia="zh-CN" w:bidi="ar"/>
              </w:rPr>
              <w:t>3.《湖南省气象灾害防御条例》</w:t>
            </w:r>
            <w:r>
              <w:rPr>
                <w:rFonts w:ascii="仿宋_GB2312" w:eastAsia="仿宋_GB2312" w:hAnsi="Calibri" w:cs="仿宋_GB2312" w:hint="eastAsia"/>
                <w:b/>
                <w:kern w:val="2"/>
                <w:sz w:val="24"/>
                <w:szCs w:val="24"/>
                <w:lang w:val="en-US" w:eastAsia="zh-CN" w:bidi="ar"/>
              </w:rPr>
              <w:t xml:space="preserve">第六条 第一款 </w:t>
            </w:r>
            <w:r>
              <w:rPr>
                <w:rFonts w:ascii="仿宋_GB2312" w:eastAsia="仿宋_GB2312" w:hAnsi="Calibri" w:cs="仿宋_GB2312" w:hint="eastAsia"/>
                <w:kern w:val="2"/>
                <w:sz w:val="24"/>
                <w:szCs w:val="24"/>
                <w:lang w:val="en-US" w:eastAsia="zh-CN" w:bidi="ar"/>
              </w:rPr>
              <w:t>县级以上人民政府应当组织有关部门，根据本级国土空间规划和上一级人民政府的气象灾害防御规划，结合本地气象灾害特点，编制本行政区域的气象灾害防御规划。</w:t>
            </w:r>
            <w:r>
              <w:rPr>
                <w:rFonts w:ascii="仿宋_GB2312" w:eastAsia="仿宋_GB2312" w:hAnsi="Calibri" w:cs="仿宋_GB2312" w:hint="eastAsia"/>
                <w:b/>
                <w:kern w:val="2"/>
                <w:sz w:val="24"/>
                <w:szCs w:val="24"/>
                <w:lang w:val="en-US" w:eastAsia="zh-CN" w:bidi="ar"/>
              </w:rPr>
              <w:t xml:space="preserve"> 第十条  </w:t>
            </w:r>
            <w:r>
              <w:rPr>
                <w:rFonts w:ascii="仿宋_GB2312" w:eastAsia="仿宋_GB2312" w:hAnsi="Calibri" w:cs="仿宋_GB2312" w:hint="eastAsia"/>
                <w:kern w:val="2"/>
                <w:sz w:val="24"/>
                <w:szCs w:val="24"/>
                <w:lang w:val="en-US" w:eastAsia="zh-CN" w:bidi="ar"/>
              </w:rPr>
              <w:t>干旱、高温、寒潮、低温、连阴雨、霜冻、冰雹、大风灾害易发区域县级人民政府、有关部门和单位应当建立健全农业安全气象监测预警系统，根据气象灾害演变趋势，引导当地调整农业生产布局和种植业结构，采取有效防御措施避免和减轻气象灾害对农业造成的损失。</w:t>
            </w:r>
            <w:r>
              <w:rPr>
                <w:rFonts w:ascii="仿宋_GB2312" w:eastAsia="仿宋_GB2312" w:hAnsi="Calibri" w:cs="仿宋_GB2312" w:hint="eastAsia"/>
                <w:b/>
                <w:kern w:val="2"/>
                <w:sz w:val="24"/>
                <w:szCs w:val="24"/>
                <w:lang w:val="en-US" w:eastAsia="zh-CN" w:bidi="ar"/>
              </w:rPr>
              <w:t xml:space="preserve"> 第十四条 第一款  </w:t>
            </w:r>
            <w:r>
              <w:rPr>
                <w:rFonts w:ascii="仿宋_GB2312" w:eastAsia="仿宋_GB2312" w:hAnsi="Calibri" w:cs="仿宋_GB2312" w:hint="eastAsia"/>
                <w:kern w:val="2"/>
                <w:sz w:val="24"/>
                <w:szCs w:val="24"/>
                <w:lang w:val="en-US" w:eastAsia="zh-CN" w:bidi="ar"/>
              </w:rPr>
              <w:t>县级以上人民政府应当加强气象灾害监测、预警系统建设，完善区域自动气象站、雷达等气象观测站网，在气象灾害易发多发区以及监测站点稀疏区增设相应的气象监测设施，加强各类气象监测设施的维护。</w:t>
            </w:r>
            <w:r>
              <w:rPr>
                <w:rFonts w:ascii="仿宋_GB2312" w:eastAsia="仿宋_GB2312" w:hAnsi="Calibri" w:cs="仿宋_GB2312" w:hint="eastAsia"/>
                <w:b/>
                <w:kern w:val="2"/>
                <w:sz w:val="24"/>
                <w:szCs w:val="24"/>
                <w:lang w:val="en-US" w:eastAsia="zh-CN" w:bidi="ar"/>
              </w:rPr>
              <w:t xml:space="preserve">第十五条 第一款 </w:t>
            </w:r>
            <w:r>
              <w:rPr>
                <w:rFonts w:ascii="仿宋_GB2312" w:eastAsia="仿宋_GB2312" w:hAnsi="Calibri" w:cs="仿宋_GB2312" w:hint="eastAsia"/>
                <w:kern w:val="2"/>
                <w:sz w:val="24"/>
                <w:szCs w:val="24"/>
                <w:lang w:val="en-US" w:eastAsia="zh-CN" w:bidi="ar"/>
              </w:rPr>
              <w:t>县级以上气象主管机构应当鼓励开展气象科学研究和技术攻关，建立健全分灾种、分重点行业的气象灾害监测预报预警体系，提高灾害性天气预报预警的准确率和时效性，及时会同有关部门制作并发布气象灾害衍生、次生灾害预报和风险预警等信息。</w:t>
            </w:r>
            <w:r>
              <w:rPr>
                <w:rFonts w:ascii="仿宋_GB2312" w:eastAsia="仿宋_GB2312" w:hAnsi="Calibri" w:cs="仿宋_GB2312" w:hint="eastAsia"/>
                <w:b/>
                <w:kern w:val="2"/>
                <w:sz w:val="24"/>
                <w:szCs w:val="24"/>
                <w:lang w:val="en-US" w:eastAsia="zh-CN" w:bidi="ar"/>
              </w:rPr>
              <w:tab/>
            </w:r>
          </w:p>
        </w:tc>
        <w:tc>
          <w:tcPr>
            <w:tcW w:w="638" w:type="dxa"/>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center"/>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否</w:t>
            </w:r>
          </w:p>
        </w:tc>
        <w:tc>
          <w:tcPr>
            <w:tcW w:w="0" w:type="auto"/>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center"/>
              <w:rPr>
                <w:rFonts w:hint="eastAsia"/>
                <w:lang w:val="en-US" w:eastAsia="zh-CN"/>
              </w:rPr>
            </w:pPr>
            <w:r>
              <w:rPr>
                <w:rFonts w:hint="eastAsia"/>
                <w:lang w:val="en-US" w:eastAsia="zh-CN"/>
              </w:rPr>
              <w:t>郴州市气象局</w:t>
            </w:r>
          </w:p>
          <w:p>
            <w:pPr>
              <w:keepNext w:val="0"/>
              <w:keepLines w:val="0"/>
              <w:widowControl w:val="0"/>
              <w:suppressLineNumbers w:val="0"/>
              <w:spacing w:before="0" w:beforeAutospacing="0" w:after="0" w:afterAutospacing="0"/>
              <w:ind w:left="0" w:right="0"/>
              <w:jc w:val="center"/>
              <w:rPr>
                <w:rFonts w:hint="eastAsia"/>
                <w:lang w:val="en-US" w:eastAsia="zh-CN"/>
              </w:rPr>
            </w:pPr>
            <w:r>
              <w:rPr>
                <w:rFonts w:hint="eastAsia"/>
                <w:lang w:val="en-US" w:eastAsia="zh-CN"/>
              </w:rPr>
              <w:t>（市辖区），各</w:t>
            </w:r>
          </w:p>
          <w:p>
            <w:pPr>
              <w:keepNext w:val="0"/>
              <w:keepLines w:val="0"/>
              <w:widowControl w:val="0"/>
              <w:suppressLineNumbers w:val="0"/>
              <w:spacing w:before="0" w:beforeAutospacing="0" w:after="0" w:afterAutospacing="0"/>
              <w:ind w:left="0" w:right="0"/>
              <w:jc w:val="center"/>
              <w:rPr>
                <w:rFonts w:hint="eastAsia"/>
                <w:lang w:val="en-US" w:eastAsia="zh-CN"/>
              </w:rPr>
            </w:pPr>
            <w:r>
              <w:rPr>
                <w:rFonts w:hint="eastAsia"/>
                <w:lang w:val="en-US" w:eastAsia="zh-CN"/>
              </w:rPr>
              <w:t>县（市）气象</w:t>
            </w:r>
          </w:p>
          <w:p>
            <w:pPr>
              <w:keepNext w:val="0"/>
              <w:keepLines w:val="0"/>
              <w:widowControl w:val="0"/>
              <w:suppressLineNumbers w:val="0"/>
              <w:spacing w:before="0" w:beforeAutospacing="0" w:after="0" w:afterAutospacing="0"/>
              <w:ind w:left="0" w:right="0"/>
              <w:jc w:val="center"/>
              <w:rPr>
                <w:rFonts w:ascii="仿宋_GB2312" w:eastAsia="仿宋_GB2312" w:hAnsi="仿宋_GB2312" w:cs="仿宋_GB2312" w:hint="eastAsia"/>
                <w:kern w:val="2"/>
                <w:sz w:val="24"/>
                <w:szCs w:val="24"/>
              </w:rPr>
            </w:pPr>
            <w:r>
              <w:rPr>
                <w:rFonts w:ascii="仿宋_GB2312" w:hAnsi="仿宋_GB2312" w:cs="仿宋_GB2312" w:hint="eastAsia"/>
                <w:kern w:val="2"/>
                <w:sz w:val="24"/>
                <w:szCs w:val="24"/>
                <w:lang w:val="en-US" w:eastAsia="zh-CN" w:bidi="ar"/>
              </w:rPr>
              <w:t>局</w:t>
            </w:r>
          </w:p>
        </w:tc>
        <w:tc>
          <w:tcPr>
            <w:tcW w:w="0" w:type="auto"/>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both"/>
              <w:rPr>
                <w:rFonts w:ascii="仿宋_GB2312" w:eastAsia="仿宋_GB2312" w:hAnsi="仿宋_GB2312" w:cs="仿宋_GB2312" w:hint="eastAsia"/>
                <w:kern w:val="2"/>
                <w:sz w:val="24"/>
                <w:szCs w:val="24"/>
              </w:rPr>
            </w:pPr>
          </w:p>
        </w:tc>
      </w:tr>
      <w:tr>
        <w:tblPrEx>
          <w:jc w:val="center"/>
          <w:tblCellMar>
            <w:top w:w="0" w:type="dxa"/>
            <w:left w:w="108" w:type="dxa"/>
            <w:bottom w:w="0" w:type="dxa"/>
            <w:right w:w="108" w:type="dxa"/>
          </w:tblCellMar>
          <w:tblLook w:val="0000"/>
        </w:tblPrEx>
        <w:trPr>
          <w:jc w:val="center"/>
        </w:trPr>
        <w:tc>
          <w:tcPr>
            <w:tcW w:w="0" w:type="auto"/>
            <w:tcBorders>
              <w:top w:val="single" w:sz="4" w:space="0" w:color="auto"/>
              <w:left w:val="single" w:sz="4" w:space="0" w:color="auto"/>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center"/>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89</w:t>
            </w:r>
          </w:p>
        </w:tc>
        <w:tc>
          <w:tcPr>
            <w:tcW w:w="0" w:type="auto"/>
            <w:tcBorders>
              <w:top w:val="single" w:sz="4" w:space="0" w:color="auto"/>
              <w:left w:val="nil"/>
              <w:bottom w:val="single" w:sz="4" w:space="0" w:color="auto"/>
              <w:right w:val="single" w:sz="4" w:space="0" w:color="auto"/>
            </w:tcBorders>
            <w:vAlign w:val="center"/>
          </w:tcPr>
          <w:p>
            <w:pPr>
              <w:keepNext w:val="0"/>
              <w:keepLines w:val="0"/>
              <w:widowControl/>
              <w:suppressLineNumbers w:val="0"/>
              <w:spacing w:before="0" w:beforeAutospacing="0" w:after="0" w:afterAutospacing="0"/>
              <w:ind w:left="0" w:right="0"/>
              <w:jc w:val="both"/>
              <w:textAlignment w:val="center"/>
              <w:rPr>
                <w:rFonts w:ascii="仿宋_GB2312" w:eastAsia="仿宋_GB2312" w:hAnsi="仿宋_GB2312" w:cs="仿宋_GB2312" w:hint="eastAsia"/>
                <w:i w:val="0"/>
                <w:color w:val="000000"/>
                <w:kern w:val="0"/>
                <w:sz w:val="24"/>
                <w:szCs w:val="24"/>
              </w:rPr>
            </w:pPr>
            <w:r>
              <w:rPr>
                <w:rFonts w:ascii="仿宋_GB2312" w:eastAsia="仿宋_GB2312" w:hAnsi="仿宋_GB2312" w:cs="仿宋_GB2312" w:hint="eastAsia"/>
                <w:i w:val="0"/>
                <w:color w:val="000000"/>
                <w:kern w:val="0"/>
                <w:sz w:val="24"/>
                <w:szCs w:val="24"/>
                <w:lang w:val="en-US" w:eastAsia="zh-CN" w:bidi="ar"/>
              </w:rPr>
              <w:t>气象灾害风险普查评估区划的监督管理。</w:t>
            </w:r>
          </w:p>
        </w:tc>
        <w:tc>
          <w:tcPr>
            <w:tcW w:w="519" w:type="dxa"/>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both"/>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行政监督</w:t>
            </w:r>
          </w:p>
        </w:tc>
        <w:tc>
          <w:tcPr>
            <w:tcW w:w="6642" w:type="dxa"/>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both"/>
              <w:rPr>
                <w:rFonts w:ascii="仿宋_GB2312" w:eastAsia="仿宋_GB2312" w:hAnsi="仿宋_GB2312" w:cs="仿宋_GB2312" w:hint="eastAsia"/>
                <w:kern w:val="2"/>
                <w:sz w:val="24"/>
                <w:szCs w:val="24"/>
              </w:rPr>
            </w:pPr>
            <w:r>
              <w:rPr>
                <w:rFonts w:ascii="仿宋_GB2312" w:eastAsia="仿宋_GB2312" w:hAnsi="Calibri" w:cs="仿宋_GB2312" w:hint="eastAsia"/>
                <w:kern w:val="2"/>
                <w:sz w:val="24"/>
                <w:szCs w:val="24"/>
                <w:lang w:val="en-US" w:eastAsia="zh-CN" w:bidi="ar"/>
              </w:rPr>
              <w:t>《气象灾害防御条例》（国务院令第570号）</w:t>
            </w:r>
            <w:r>
              <w:rPr>
                <w:rFonts w:ascii="仿宋_GB2312" w:eastAsia="仿宋_GB2312" w:hAnsi="Calibri" w:cs="仿宋_GB2312" w:hint="eastAsia"/>
                <w:b/>
                <w:kern w:val="2"/>
                <w:sz w:val="24"/>
                <w:szCs w:val="24"/>
                <w:lang w:val="en-US" w:eastAsia="zh-CN" w:bidi="ar"/>
              </w:rPr>
              <w:t>第十条</w:t>
            </w:r>
            <w:r>
              <w:rPr>
                <w:rFonts w:ascii="仿宋_GB2312" w:eastAsia="仿宋_GB2312" w:hAnsi="Calibri" w:cs="仿宋_GB2312" w:hint="eastAsia"/>
                <w:kern w:val="2"/>
                <w:sz w:val="24"/>
                <w:szCs w:val="24"/>
                <w:lang w:val="en-US" w:eastAsia="zh-CN" w:bidi="ar"/>
              </w:rPr>
              <w:t xml:space="preserve"> </w:t>
            </w:r>
            <w:r>
              <w:rPr>
                <w:rFonts w:ascii="仿宋_GB2312" w:eastAsia="仿宋_GB2312" w:hAnsi="Calibri" w:cs="仿宋_GB2312" w:hint="eastAsia"/>
                <w:color w:val="000000"/>
                <w:kern w:val="0"/>
                <w:sz w:val="24"/>
                <w:szCs w:val="24"/>
                <w:lang w:val="en-US" w:eastAsia="zh-CN" w:bidi="ar"/>
              </w:rPr>
              <w:t>县级以上地方人民政府应当组织气象等有关部门对本行政区域内发生的气象灾害的种类、次数、强度和造成的损失等情况开展气象灾害普查，建立气象灾害数据库，按照气象灾害的种类进行气象灾害风险评估，并根据气象灾害分布情况和气象灾害风险评估结果，划定气象灾害风险区域。</w:t>
            </w:r>
            <w:r>
              <w:rPr>
                <w:rFonts w:ascii="仿宋_GB2312" w:eastAsia="仿宋_GB2312" w:hAnsi="Calibri" w:cs="仿宋_GB2312" w:hint="eastAsia"/>
                <w:kern w:val="2"/>
                <w:sz w:val="24"/>
                <w:szCs w:val="24"/>
                <w:lang w:val="en-US" w:eastAsia="zh-CN" w:bidi="ar"/>
              </w:rPr>
              <w:t xml:space="preserve"> </w:t>
              <w:tab/>
            </w:r>
          </w:p>
        </w:tc>
        <w:tc>
          <w:tcPr>
            <w:tcW w:w="638" w:type="dxa"/>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center"/>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否</w:t>
            </w:r>
          </w:p>
        </w:tc>
        <w:tc>
          <w:tcPr>
            <w:tcW w:w="0" w:type="auto"/>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center"/>
              <w:rPr>
                <w:rFonts w:hint="eastAsia"/>
                <w:lang w:val="en-US" w:eastAsia="zh-CN"/>
              </w:rPr>
            </w:pPr>
            <w:r>
              <w:rPr>
                <w:rFonts w:hint="eastAsia"/>
                <w:lang w:val="en-US" w:eastAsia="zh-CN"/>
              </w:rPr>
              <w:t>郴州市气象局</w:t>
            </w:r>
          </w:p>
          <w:p>
            <w:pPr>
              <w:keepNext w:val="0"/>
              <w:keepLines w:val="0"/>
              <w:widowControl w:val="0"/>
              <w:suppressLineNumbers w:val="0"/>
              <w:spacing w:before="0" w:beforeAutospacing="0" w:after="0" w:afterAutospacing="0"/>
              <w:ind w:left="0" w:right="0"/>
              <w:jc w:val="center"/>
              <w:rPr>
                <w:rFonts w:hint="eastAsia"/>
                <w:lang w:val="en-US" w:eastAsia="zh-CN"/>
              </w:rPr>
            </w:pPr>
            <w:r>
              <w:rPr>
                <w:rFonts w:hint="eastAsia"/>
                <w:lang w:val="en-US" w:eastAsia="zh-CN"/>
              </w:rPr>
              <w:t>（市辖区），各</w:t>
            </w:r>
          </w:p>
          <w:p>
            <w:pPr>
              <w:keepNext w:val="0"/>
              <w:keepLines w:val="0"/>
              <w:widowControl w:val="0"/>
              <w:suppressLineNumbers w:val="0"/>
              <w:spacing w:before="0" w:beforeAutospacing="0" w:after="0" w:afterAutospacing="0"/>
              <w:ind w:left="0" w:right="0"/>
              <w:jc w:val="center"/>
              <w:rPr>
                <w:rFonts w:hint="eastAsia"/>
                <w:lang w:val="en-US" w:eastAsia="zh-CN"/>
              </w:rPr>
            </w:pPr>
            <w:r>
              <w:rPr>
                <w:rFonts w:hint="eastAsia"/>
                <w:lang w:val="en-US" w:eastAsia="zh-CN"/>
              </w:rPr>
              <w:t>县（市）气象</w:t>
            </w:r>
          </w:p>
          <w:p>
            <w:pPr>
              <w:keepNext w:val="0"/>
              <w:keepLines w:val="0"/>
              <w:widowControl w:val="0"/>
              <w:suppressLineNumbers w:val="0"/>
              <w:spacing w:before="0" w:beforeAutospacing="0" w:after="0" w:afterAutospacing="0"/>
              <w:ind w:left="0" w:right="0"/>
              <w:jc w:val="center"/>
              <w:rPr>
                <w:rFonts w:ascii="仿宋_GB2312" w:eastAsia="仿宋_GB2312" w:hAnsi="仿宋_GB2312" w:cs="仿宋_GB2312" w:hint="eastAsia"/>
                <w:kern w:val="2"/>
                <w:sz w:val="24"/>
                <w:szCs w:val="24"/>
              </w:rPr>
            </w:pPr>
            <w:r>
              <w:rPr>
                <w:rFonts w:ascii="仿宋_GB2312" w:hAnsi="仿宋_GB2312" w:cs="仿宋_GB2312" w:hint="eastAsia"/>
                <w:kern w:val="2"/>
                <w:sz w:val="24"/>
                <w:szCs w:val="24"/>
                <w:lang w:val="en-US" w:eastAsia="zh-CN" w:bidi="ar"/>
              </w:rPr>
              <w:t>局</w:t>
            </w:r>
          </w:p>
        </w:tc>
        <w:tc>
          <w:tcPr>
            <w:tcW w:w="0" w:type="auto"/>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both"/>
              <w:rPr>
                <w:rFonts w:ascii="仿宋_GB2312" w:eastAsia="仿宋_GB2312" w:hAnsi="仿宋_GB2312" w:cs="仿宋_GB2312" w:hint="eastAsia"/>
                <w:kern w:val="2"/>
                <w:sz w:val="24"/>
                <w:szCs w:val="24"/>
              </w:rPr>
            </w:pPr>
          </w:p>
        </w:tc>
      </w:tr>
      <w:tr>
        <w:tblPrEx>
          <w:jc w:val="center"/>
          <w:tblCellMar>
            <w:top w:w="0" w:type="dxa"/>
            <w:left w:w="108" w:type="dxa"/>
            <w:bottom w:w="0" w:type="dxa"/>
            <w:right w:w="108" w:type="dxa"/>
          </w:tblCellMar>
          <w:tblLook w:val="0000"/>
        </w:tblPrEx>
        <w:trPr>
          <w:jc w:val="center"/>
        </w:trPr>
        <w:tc>
          <w:tcPr>
            <w:tcW w:w="0" w:type="auto"/>
            <w:tcBorders>
              <w:top w:val="single" w:sz="4" w:space="0" w:color="auto"/>
              <w:left w:val="single" w:sz="4" w:space="0" w:color="auto"/>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center"/>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90</w:t>
            </w:r>
          </w:p>
        </w:tc>
        <w:tc>
          <w:tcPr>
            <w:tcW w:w="0" w:type="auto"/>
            <w:tcBorders>
              <w:top w:val="single" w:sz="4" w:space="0" w:color="auto"/>
              <w:left w:val="nil"/>
              <w:bottom w:val="single" w:sz="4" w:space="0" w:color="auto"/>
              <w:right w:val="single" w:sz="4" w:space="0" w:color="auto"/>
            </w:tcBorders>
            <w:vAlign w:val="center"/>
          </w:tcPr>
          <w:p>
            <w:pPr>
              <w:keepNext w:val="0"/>
              <w:keepLines w:val="0"/>
              <w:widowControl/>
              <w:suppressLineNumbers w:val="0"/>
              <w:spacing w:before="0" w:beforeAutospacing="0" w:after="0" w:afterAutospacing="0"/>
              <w:ind w:left="0" w:right="0"/>
              <w:jc w:val="both"/>
              <w:textAlignment w:val="center"/>
              <w:rPr>
                <w:rFonts w:ascii="仿宋_GB2312" w:eastAsia="仿宋_GB2312" w:hAnsi="仿宋_GB2312" w:cs="仿宋_GB2312" w:hint="eastAsia"/>
                <w:i w:val="0"/>
                <w:color w:val="000000"/>
                <w:kern w:val="0"/>
                <w:sz w:val="24"/>
                <w:szCs w:val="24"/>
              </w:rPr>
            </w:pPr>
            <w:r>
              <w:rPr>
                <w:rFonts w:ascii="仿宋_GB2312" w:eastAsia="仿宋_GB2312" w:hAnsi="仿宋_GB2312" w:cs="仿宋_GB2312" w:hint="eastAsia"/>
                <w:i w:val="0"/>
                <w:color w:val="000000"/>
                <w:kern w:val="0"/>
                <w:sz w:val="24"/>
                <w:szCs w:val="24"/>
                <w:lang w:val="en-US" w:eastAsia="zh-CN" w:bidi="ar"/>
              </w:rPr>
              <w:t>气象灾害应急准备工作的监督管理。</w:t>
            </w:r>
          </w:p>
        </w:tc>
        <w:tc>
          <w:tcPr>
            <w:tcW w:w="519" w:type="dxa"/>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both"/>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行政监督</w:t>
            </w:r>
          </w:p>
        </w:tc>
        <w:tc>
          <w:tcPr>
            <w:tcW w:w="6642" w:type="dxa"/>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firstLine="240" w:firstLineChars="100"/>
              <w:jc w:val="left"/>
              <w:rPr>
                <w:rFonts w:ascii="仿宋_GB2312" w:eastAsia="仿宋_GB2312" w:cs="仿宋_GB2312" w:hint="eastAsia"/>
                <w:kern w:val="2"/>
                <w:sz w:val="24"/>
                <w:szCs w:val="24"/>
              </w:rPr>
            </w:pPr>
            <w:r>
              <w:rPr>
                <w:rFonts w:ascii="仿宋_GB2312" w:eastAsia="仿宋_GB2312" w:hAnsi="Calibri" w:cs="仿宋_GB2312" w:hint="eastAsia"/>
                <w:kern w:val="2"/>
                <w:sz w:val="24"/>
                <w:szCs w:val="24"/>
                <w:lang w:val="en-US" w:eastAsia="zh-CN" w:bidi="ar"/>
              </w:rPr>
              <w:t>《湖南省气象灾害防御条例》</w:t>
            </w:r>
            <w:r>
              <w:rPr>
                <w:rFonts w:ascii="仿宋_GB2312" w:eastAsia="仿宋_GB2312" w:hAnsi="Calibri" w:cs="仿宋_GB2312" w:hint="eastAsia"/>
                <w:b/>
                <w:kern w:val="2"/>
                <w:sz w:val="24"/>
                <w:szCs w:val="24"/>
                <w:lang w:val="en-US" w:eastAsia="zh-CN" w:bidi="ar"/>
              </w:rPr>
              <w:t xml:space="preserve">第八条 </w:t>
            </w:r>
            <w:r>
              <w:rPr>
                <w:rFonts w:ascii="仿宋_GB2312" w:eastAsia="仿宋_GB2312" w:hAnsi="Calibri" w:cs="仿宋_GB2312" w:hint="eastAsia"/>
                <w:kern w:val="2"/>
                <w:sz w:val="24"/>
                <w:szCs w:val="24"/>
                <w:lang w:val="en-US" w:eastAsia="zh-CN" w:bidi="ar"/>
              </w:rPr>
              <w:t>县级以上人民政府应当根据气象灾害防御规划，组织气象主管机构和有关部门制定和公布气象灾害应急预案，报上一级人民政府、有关部门备案。</w:t>
            </w:r>
          </w:p>
          <w:p>
            <w:pPr>
              <w:keepNext w:val="0"/>
              <w:keepLines w:val="0"/>
              <w:widowControl w:val="0"/>
              <w:suppressLineNumbers w:val="0"/>
              <w:spacing w:before="0" w:beforeAutospacing="0" w:after="0" w:afterAutospacing="0"/>
              <w:ind w:left="0" w:right="0"/>
              <w:jc w:val="both"/>
              <w:rPr>
                <w:rFonts w:ascii="仿宋_GB2312" w:eastAsia="仿宋_GB2312" w:hAnsi="仿宋_GB2312" w:cs="仿宋_GB2312" w:hint="eastAsia"/>
                <w:kern w:val="2"/>
                <w:sz w:val="24"/>
                <w:szCs w:val="24"/>
              </w:rPr>
            </w:pPr>
            <w:r>
              <w:rPr>
                <w:rFonts w:ascii="仿宋_GB2312" w:eastAsia="仿宋_GB2312" w:hAnsi="Calibri" w:cs="仿宋_GB2312" w:hint="eastAsia"/>
                <w:kern w:val="2"/>
                <w:sz w:val="24"/>
                <w:szCs w:val="24"/>
                <w:lang w:val="en-US" w:eastAsia="zh-CN" w:bidi="ar"/>
              </w:rPr>
              <w:t>县级以上人民政府水利、农业农村、林业、自然资源、生态环境、住房和城乡建设、交通运输、文化和旅游、应急管理、教育、公安、民政和广播电视等部门应当将本部门相关应急预案与本级人民政府气象灾害应急预案相衔接，分灾种、分等级制定基于气象灾害预警信息的应对措施，并按照应急预案开展应急演练。</w:t>
            </w:r>
          </w:p>
        </w:tc>
        <w:tc>
          <w:tcPr>
            <w:tcW w:w="638" w:type="dxa"/>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center"/>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否</w:t>
            </w:r>
          </w:p>
        </w:tc>
        <w:tc>
          <w:tcPr>
            <w:tcW w:w="0" w:type="auto"/>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center"/>
              <w:rPr>
                <w:rFonts w:hint="eastAsia"/>
                <w:lang w:val="en-US" w:eastAsia="zh-CN"/>
              </w:rPr>
            </w:pPr>
            <w:r>
              <w:rPr>
                <w:rFonts w:hint="eastAsia"/>
                <w:lang w:val="en-US" w:eastAsia="zh-CN"/>
              </w:rPr>
              <w:t>郴州市气象局</w:t>
            </w:r>
          </w:p>
          <w:p>
            <w:pPr>
              <w:keepNext w:val="0"/>
              <w:keepLines w:val="0"/>
              <w:widowControl w:val="0"/>
              <w:suppressLineNumbers w:val="0"/>
              <w:spacing w:before="0" w:beforeAutospacing="0" w:after="0" w:afterAutospacing="0"/>
              <w:ind w:left="0" w:right="0"/>
              <w:jc w:val="center"/>
              <w:rPr>
                <w:rFonts w:hint="eastAsia"/>
                <w:lang w:val="en-US" w:eastAsia="zh-CN"/>
              </w:rPr>
            </w:pPr>
            <w:r>
              <w:rPr>
                <w:rFonts w:hint="eastAsia"/>
                <w:lang w:val="en-US" w:eastAsia="zh-CN"/>
              </w:rPr>
              <w:t>（市辖区），各</w:t>
            </w:r>
          </w:p>
          <w:p>
            <w:pPr>
              <w:keepNext w:val="0"/>
              <w:keepLines w:val="0"/>
              <w:widowControl w:val="0"/>
              <w:suppressLineNumbers w:val="0"/>
              <w:spacing w:before="0" w:beforeAutospacing="0" w:after="0" w:afterAutospacing="0"/>
              <w:ind w:left="0" w:right="0"/>
              <w:jc w:val="center"/>
              <w:rPr>
                <w:rFonts w:hint="eastAsia"/>
                <w:lang w:val="en-US" w:eastAsia="zh-CN"/>
              </w:rPr>
            </w:pPr>
            <w:r>
              <w:rPr>
                <w:rFonts w:hint="eastAsia"/>
                <w:lang w:val="en-US" w:eastAsia="zh-CN"/>
              </w:rPr>
              <w:t>县（市）气象</w:t>
            </w:r>
          </w:p>
          <w:p>
            <w:pPr>
              <w:keepNext w:val="0"/>
              <w:keepLines w:val="0"/>
              <w:widowControl w:val="0"/>
              <w:suppressLineNumbers w:val="0"/>
              <w:spacing w:before="0" w:beforeAutospacing="0" w:after="0" w:afterAutospacing="0"/>
              <w:ind w:left="0" w:right="0"/>
              <w:jc w:val="center"/>
              <w:rPr>
                <w:rFonts w:ascii="仿宋_GB2312" w:eastAsia="仿宋_GB2312" w:hAnsi="仿宋_GB2312" w:cs="仿宋_GB2312" w:hint="eastAsia"/>
                <w:kern w:val="2"/>
                <w:sz w:val="24"/>
                <w:szCs w:val="24"/>
              </w:rPr>
            </w:pPr>
            <w:r>
              <w:rPr>
                <w:rFonts w:ascii="仿宋_GB2312" w:hAnsi="仿宋_GB2312" w:cs="仿宋_GB2312" w:hint="eastAsia"/>
                <w:kern w:val="2"/>
                <w:sz w:val="24"/>
                <w:szCs w:val="24"/>
                <w:lang w:val="en-US" w:eastAsia="zh-CN" w:bidi="ar"/>
              </w:rPr>
              <w:t>局</w:t>
            </w:r>
          </w:p>
        </w:tc>
        <w:tc>
          <w:tcPr>
            <w:tcW w:w="0" w:type="auto"/>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both"/>
              <w:rPr>
                <w:rFonts w:ascii="仿宋_GB2312" w:eastAsia="仿宋_GB2312" w:hAnsi="仿宋_GB2312" w:cs="仿宋_GB2312" w:hint="eastAsia"/>
                <w:kern w:val="2"/>
                <w:sz w:val="24"/>
                <w:szCs w:val="24"/>
              </w:rPr>
            </w:pPr>
          </w:p>
        </w:tc>
      </w:tr>
      <w:tr>
        <w:tblPrEx>
          <w:jc w:val="center"/>
          <w:tblCellMar>
            <w:top w:w="0" w:type="dxa"/>
            <w:left w:w="108" w:type="dxa"/>
            <w:bottom w:w="0" w:type="dxa"/>
            <w:right w:w="108" w:type="dxa"/>
          </w:tblCellMar>
          <w:tblLook w:val="0000"/>
        </w:tblPrEx>
        <w:trPr>
          <w:jc w:val="center"/>
        </w:trPr>
        <w:tc>
          <w:tcPr>
            <w:tcW w:w="0" w:type="auto"/>
            <w:tcBorders>
              <w:top w:val="single" w:sz="4" w:space="0" w:color="auto"/>
              <w:left w:val="single" w:sz="4" w:space="0" w:color="auto"/>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center"/>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91</w:t>
            </w:r>
          </w:p>
        </w:tc>
        <w:tc>
          <w:tcPr>
            <w:tcW w:w="0" w:type="auto"/>
            <w:tcBorders>
              <w:top w:val="single" w:sz="4" w:space="0" w:color="auto"/>
              <w:left w:val="nil"/>
              <w:bottom w:val="single" w:sz="4" w:space="0" w:color="auto"/>
              <w:right w:val="single" w:sz="4" w:space="0" w:color="auto"/>
            </w:tcBorders>
            <w:vAlign w:val="center"/>
          </w:tcPr>
          <w:p>
            <w:pPr>
              <w:keepNext w:val="0"/>
              <w:keepLines w:val="0"/>
              <w:widowControl/>
              <w:suppressLineNumbers w:val="0"/>
              <w:spacing w:before="0" w:beforeAutospacing="0" w:after="0" w:afterAutospacing="0"/>
              <w:ind w:left="0" w:right="0"/>
              <w:jc w:val="both"/>
              <w:textAlignment w:val="center"/>
              <w:rPr>
                <w:rFonts w:ascii="仿宋_GB2312" w:eastAsia="仿宋_GB2312" w:hAnsi="仿宋_GB2312" w:cs="仿宋_GB2312" w:hint="eastAsia"/>
                <w:i w:val="0"/>
                <w:color w:val="000000"/>
                <w:kern w:val="0"/>
                <w:sz w:val="24"/>
                <w:szCs w:val="24"/>
              </w:rPr>
            </w:pPr>
            <w:r>
              <w:rPr>
                <w:rFonts w:ascii="仿宋_GB2312" w:eastAsia="仿宋_GB2312" w:hAnsi="仿宋_GB2312" w:cs="仿宋_GB2312" w:hint="eastAsia"/>
                <w:i w:val="0"/>
                <w:color w:val="000000"/>
                <w:kern w:val="0"/>
                <w:sz w:val="24"/>
                <w:szCs w:val="24"/>
                <w:lang w:val="en-US" w:eastAsia="zh-CN" w:bidi="ar"/>
              </w:rPr>
              <w:t>气象灾害防御重点单位采取防御措施的监督管理。</w:t>
            </w:r>
          </w:p>
        </w:tc>
        <w:tc>
          <w:tcPr>
            <w:tcW w:w="519" w:type="dxa"/>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both"/>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行政监督</w:t>
            </w:r>
          </w:p>
        </w:tc>
        <w:tc>
          <w:tcPr>
            <w:tcW w:w="6642" w:type="dxa"/>
            <w:tcBorders>
              <w:top w:val="single" w:sz="4" w:space="0" w:color="auto"/>
              <w:left w:val="nil"/>
              <w:bottom w:val="single" w:sz="4" w:space="0" w:color="auto"/>
              <w:right w:val="single" w:sz="4" w:space="0" w:color="auto"/>
            </w:tcBorders>
            <w:vAlign w:val="center"/>
          </w:tcPr>
          <w:p>
            <w:pPr>
              <w:keepNext w:val="0"/>
              <w:keepLines w:val="0"/>
              <w:pageBreakBefore w:val="0"/>
              <w:widowControl w:val="0"/>
              <w:numPr>
                <w:ilvl w:val="0"/>
                <w:numId w:val="0"/>
              </w:numPr>
              <w:suppressLineNumbers w:val="0"/>
              <w:kinsoku w:val="0"/>
              <w:wordWrap/>
              <w:overflowPunct w:val="0"/>
              <w:topLinePunct w:val="0"/>
              <w:autoSpaceDE w:val="0"/>
              <w:autoSpaceDN w:val="0"/>
              <w:bidi w:val="0"/>
              <w:adjustRightInd w:val="0"/>
              <w:snapToGrid w:val="0"/>
              <w:spacing w:before="0" w:beforeAutospacing="0" w:after="0" w:afterAutospacing="0" w:line="240" w:lineRule="auto"/>
              <w:ind w:right="0" w:firstLine="480" w:leftChars="0" w:rightChars="0" w:firstLineChars="200"/>
              <w:jc w:val="left"/>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1.《湖南省气象灾害防御条例》</w:t>
            </w:r>
            <w:r>
              <w:rPr>
                <w:rFonts w:ascii="仿宋_GB2312" w:eastAsia="仿宋_GB2312" w:hAnsi="仿宋_GB2312" w:cs="仿宋_GB2312" w:hint="eastAsia"/>
                <w:b/>
                <w:kern w:val="2"/>
                <w:sz w:val="24"/>
                <w:szCs w:val="24"/>
                <w:lang w:val="en-US" w:eastAsia="zh-CN" w:bidi="ar"/>
              </w:rPr>
              <w:t xml:space="preserve">第十三条 第一款 、第三款 </w:t>
            </w:r>
            <w:r>
              <w:rPr>
                <w:rFonts w:ascii="仿宋_GB2312" w:eastAsia="仿宋_GB2312" w:hAnsi="仿宋_GB2312" w:cs="仿宋_GB2312" w:hint="eastAsia"/>
                <w:kern w:val="2"/>
                <w:sz w:val="24"/>
                <w:szCs w:val="24"/>
                <w:lang w:val="en-US" w:eastAsia="zh-CN" w:bidi="ar"/>
              </w:rPr>
              <w:t>县级以上人民政府应当组织气象主管机构和有关部门制定和公布气象灾害防御重点单位名录。</w:t>
            </w:r>
          </w:p>
          <w:p>
            <w:pPr>
              <w:keepNext w:val="0"/>
              <w:keepLines w:val="0"/>
              <w:pageBreakBefore w:val="0"/>
              <w:widowControl w:val="0"/>
              <w:suppressLineNumbers w:val="0"/>
              <w:kinsoku w:val="0"/>
              <w:wordWrap/>
              <w:overflowPunct w:val="0"/>
              <w:topLinePunct w:val="0"/>
              <w:autoSpaceDE w:val="0"/>
              <w:autoSpaceDN w:val="0"/>
              <w:bidi w:val="0"/>
              <w:adjustRightInd w:val="0"/>
              <w:snapToGrid w:val="0"/>
              <w:spacing w:before="0" w:beforeAutospacing="0" w:after="0" w:afterAutospacing="0" w:line="240" w:lineRule="auto"/>
              <w:ind w:left="0" w:right="0"/>
              <w:jc w:val="left"/>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 xml:space="preserve">   县级以上气象主管机构和有关部门应加强对气象灾害防御重点单位的指导和监督管理。</w:t>
            </w:r>
          </w:p>
          <w:p>
            <w:pPr>
              <w:pStyle w:val="Style1"/>
              <w:keepNext w:val="0"/>
              <w:keepLines w:val="0"/>
              <w:pageBreakBefore w:val="0"/>
              <w:widowControl w:val="0"/>
              <w:wordWrap/>
              <w:topLinePunct w:val="0"/>
              <w:bidi w:val="0"/>
              <w:adjustRightInd w:val="0"/>
              <w:snapToGrid w:val="0"/>
              <w:spacing w:line="240" w:lineRule="auto"/>
              <w:rPr>
                <w:rFonts w:ascii="仿宋_GB2312" w:eastAsia="仿宋_GB2312" w:hAnsi="仿宋_GB2312" w:cs="仿宋_GB2312" w:hint="eastAsia"/>
                <w:kern w:val="2"/>
                <w:sz w:val="24"/>
                <w:szCs w:val="24"/>
              </w:rPr>
            </w:pPr>
            <w:r>
              <w:rPr>
                <w:rFonts w:ascii="仿宋_GB2312" w:eastAsia="仿宋_GB2312" w:hAnsi="Calibri" w:cs="仿宋_GB2312" w:hint="eastAsia"/>
                <w:i w:val="0"/>
                <w:color w:val="000000"/>
                <w:kern w:val="0"/>
                <w:sz w:val="24"/>
                <w:szCs w:val="24"/>
                <w:lang w:val="en-US" w:eastAsia="zh-CN" w:bidi="ar"/>
              </w:rPr>
              <w:t>2.《郴州市气象灾害防御重点单位气象安全管理办法》（郴政办发〔</w:t>
            </w:r>
            <w:r>
              <w:rPr>
                <w:rFonts w:ascii="仿宋_GB2312" w:eastAsia="仿宋_GB2312" w:hAnsi="宋体" w:cs="仿宋_GB2312" w:hint="eastAsia"/>
                <w:color w:val="000000"/>
                <w:kern w:val="2"/>
                <w:sz w:val="24"/>
                <w:szCs w:val="24"/>
                <w:lang w:val="en-US" w:eastAsia="zh-CN" w:bidi="ar"/>
              </w:rPr>
              <w:t>2023</w:t>
            </w:r>
            <w:r>
              <w:rPr>
                <w:rFonts w:ascii="仿宋_GB2312" w:eastAsia="仿宋_GB2312" w:hAnsi="Calibri" w:cs="仿宋_GB2312" w:hint="eastAsia"/>
                <w:i w:val="0"/>
                <w:color w:val="000000"/>
                <w:kern w:val="0"/>
                <w:sz w:val="24"/>
                <w:szCs w:val="24"/>
                <w:lang w:val="en-US" w:eastAsia="zh-CN" w:bidi="ar"/>
              </w:rPr>
              <w:t>〕</w:t>
            </w:r>
            <w:r>
              <w:rPr>
                <w:rFonts w:ascii="仿宋_GB2312" w:eastAsia="仿宋_GB2312" w:hAnsi="宋体" w:cs="仿宋_GB2312" w:hint="eastAsia"/>
                <w:color w:val="000000"/>
                <w:kern w:val="2"/>
                <w:sz w:val="24"/>
                <w:szCs w:val="24"/>
                <w:lang w:val="en-US" w:eastAsia="zh-CN" w:bidi="ar"/>
              </w:rPr>
              <w:t>28号）。</w:t>
            </w:r>
            <w:r>
              <w:rPr>
                <w:rFonts w:ascii="仿宋_GB2312" w:eastAsia="仿宋_GB2312" w:hAnsi="仿宋_GB2312" w:cs="仿宋_GB2312" w:hint="eastAsia"/>
                <w:b/>
                <w:bCs/>
                <w:kern w:val="2"/>
                <w:sz w:val="24"/>
                <w:szCs w:val="24"/>
                <w:lang w:val="en-US" w:eastAsia="zh-CN" w:bidi="ar"/>
              </w:rPr>
              <w:t>第十九条第一款</w:t>
            </w:r>
            <w:r>
              <w:rPr>
                <w:rFonts w:ascii="仿宋_GB2312" w:eastAsia="仿宋_GB2312" w:hAnsi="仿宋_GB2312" w:cs="仿宋_GB2312" w:hint="eastAsia"/>
                <w:kern w:val="2"/>
                <w:sz w:val="24"/>
                <w:szCs w:val="24"/>
                <w:lang w:val="en-US" w:eastAsia="zh-CN" w:bidi="ar"/>
              </w:rPr>
              <w:t xml:space="preserve">  鼓励农业、林业、水利、旅游等行业重点单位根据自身生产经营需求，建设气象探测设施，并按照有关规定向气象主管机构备案及汇交资料，气象主管机构应当对相关工作给予指导和监督。</w:t>
            </w:r>
            <w:r>
              <w:rPr>
                <w:rFonts w:ascii="仿宋_GB2312" w:eastAsia="仿宋_GB2312" w:hAnsi="仿宋_GB2312" w:cs="仿宋_GB2312" w:hint="eastAsia"/>
                <w:b/>
                <w:bCs w:val="0"/>
                <w:sz w:val="24"/>
                <w:szCs w:val="24"/>
              </w:rPr>
              <w:t xml:space="preserve">第二十一条 </w:t>
            </w:r>
            <w:r>
              <w:rPr>
                <w:rFonts w:ascii="仿宋_GB2312" w:eastAsia="仿宋_GB2312" w:hAnsi="仿宋_GB2312" w:cs="仿宋_GB2312" w:hint="eastAsia"/>
                <w:sz w:val="24"/>
                <w:szCs w:val="24"/>
              </w:rPr>
              <w:t xml:space="preserve"> 市县两级气象主管机构应当会同有关行业主管部门对重点单位落实气象灾害防御责任情况进行专项检查或者抽查，将抽查检查情况向政府有关部门通报；加强重点单位考核，抽查检查结果作为考评依据，纳入同级人民政府安全生产考核管理体系。</w:t>
            </w:r>
            <w:r>
              <w:rPr>
                <w:rFonts w:ascii="仿宋_GB2312" w:eastAsia="仿宋_GB2312" w:hAnsi="仿宋_GB2312" w:cs="仿宋_GB2312" w:hint="eastAsia"/>
                <w:kern w:val="2"/>
                <w:sz w:val="24"/>
                <w:szCs w:val="24"/>
                <w:lang w:val="en-US" w:eastAsia="zh-CN" w:bidi="ar"/>
              </w:rPr>
              <w:tab/>
            </w:r>
          </w:p>
        </w:tc>
        <w:tc>
          <w:tcPr>
            <w:tcW w:w="638" w:type="dxa"/>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center"/>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否</w:t>
            </w:r>
          </w:p>
        </w:tc>
        <w:tc>
          <w:tcPr>
            <w:tcW w:w="0" w:type="auto"/>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center"/>
              <w:rPr>
                <w:rFonts w:hint="eastAsia"/>
                <w:lang w:val="en-US" w:eastAsia="zh-CN"/>
              </w:rPr>
            </w:pPr>
            <w:r>
              <w:rPr>
                <w:rFonts w:hint="eastAsia"/>
                <w:lang w:val="en-US" w:eastAsia="zh-CN"/>
              </w:rPr>
              <w:t>郴州市气象局</w:t>
            </w:r>
          </w:p>
          <w:p>
            <w:pPr>
              <w:keepNext w:val="0"/>
              <w:keepLines w:val="0"/>
              <w:widowControl w:val="0"/>
              <w:suppressLineNumbers w:val="0"/>
              <w:spacing w:before="0" w:beforeAutospacing="0" w:after="0" w:afterAutospacing="0"/>
              <w:ind w:left="0" w:right="0"/>
              <w:jc w:val="center"/>
              <w:rPr>
                <w:rFonts w:hint="eastAsia"/>
                <w:lang w:val="en-US" w:eastAsia="zh-CN"/>
              </w:rPr>
            </w:pPr>
            <w:r>
              <w:rPr>
                <w:rFonts w:hint="eastAsia"/>
                <w:lang w:val="en-US" w:eastAsia="zh-CN"/>
              </w:rPr>
              <w:t>（市辖区），各</w:t>
            </w:r>
          </w:p>
          <w:p>
            <w:pPr>
              <w:keepNext w:val="0"/>
              <w:keepLines w:val="0"/>
              <w:widowControl w:val="0"/>
              <w:suppressLineNumbers w:val="0"/>
              <w:spacing w:before="0" w:beforeAutospacing="0" w:after="0" w:afterAutospacing="0"/>
              <w:ind w:left="0" w:right="0"/>
              <w:jc w:val="center"/>
              <w:rPr>
                <w:rFonts w:hint="eastAsia"/>
                <w:lang w:val="en-US" w:eastAsia="zh-CN"/>
              </w:rPr>
            </w:pPr>
            <w:r>
              <w:rPr>
                <w:rFonts w:hint="eastAsia"/>
                <w:lang w:val="en-US" w:eastAsia="zh-CN"/>
              </w:rPr>
              <w:t>县（市）气象</w:t>
            </w:r>
          </w:p>
          <w:p>
            <w:pPr>
              <w:keepNext w:val="0"/>
              <w:keepLines w:val="0"/>
              <w:widowControl w:val="0"/>
              <w:suppressLineNumbers w:val="0"/>
              <w:spacing w:before="0" w:beforeAutospacing="0" w:after="0" w:afterAutospacing="0"/>
              <w:ind w:left="0" w:right="0"/>
              <w:jc w:val="center"/>
              <w:rPr>
                <w:rFonts w:ascii="仿宋_GB2312" w:eastAsia="仿宋_GB2312" w:hAnsi="仿宋_GB2312" w:cs="仿宋_GB2312" w:hint="eastAsia"/>
                <w:kern w:val="2"/>
                <w:sz w:val="24"/>
                <w:szCs w:val="24"/>
              </w:rPr>
            </w:pPr>
            <w:r>
              <w:rPr>
                <w:rFonts w:ascii="仿宋_GB2312" w:hAnsi="仿宋_GB2312" w:cs="仿宋_GB2312" w:hint="eastAsia"/>
                <w:kern w:val="2"/>
                <w:sz w:val="24"/>
                <w:szCs w:val="24"/>
                <w:lang w:val="en-US" w:eastAsia="zh-CN" w:bidi="ar"/>
              </w:rPr>
              <w:t>局</w:t>
            </w:r>
          </w:p>
        </w:tc>
        <w:tc>
          <w:tcPr>
            <w:tcW w:w="0" w:type="auto"/>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both"/>
              <w:rPr>
                <w:rFonts w:ascii="仿宋_GB2312" w:eastAsia="仿宋_GB2312" w:hAnsi="仿宋_GB2312" w:cs="仿宋_GB2312" w:hint="eastAsia"/>
                <w:kern w:val="2"/>
                <w:sz w:val="24"/>
                <w:szCs w:val="24"/>
              </w:rPr>
            </w:pPr>
          </w:p>
        </w:tc>
      </w:tr>
      <w:tr>
        <w:tblPrEx>
          <w:jc w:val="center"/>
          <w:tblCellMar>
            <w:top w:w="0" w:type="dxa"/>
            <w:left w:w="108" w:type="dxa"/>
            <w:bottom w:w="0" w:type="dxa"/>
            <w:right w:w="108" w:type="dxa"/>
          </w:tblCellMar>
          <w:tblLook w:val="0000"/>
        </w:tblPrEx>
        <w:trPr>
          <w:jc w:val="center"/>
        </w:trPr>
        <w:tc>
          <w:tcPr>
            <w:tcW w:w="0" w:type="auto"/>
            <w:tcBorders>
              <w:top w:val="single" w:sz="4" w:space="0" w:color="auto"/>
              <w:left w:val="single" w:sz="4" w:space="0" w:color="auto"/>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center"/>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92</w:t>
            </w:r>
          </w:p>
        </w:tc>
        <w:tc>
          <w:tcPr>
            <w:tcW w:w="0" w:type="auto"/>
            <w:tcBorders>
              <w:top w:val="single" w:sz="4" w:space="0" w:color="auto"/>
              <w:left w:val="nil"/>
              <w:bottom w:val="single" w:sz="4" w:space="0" w:color="auto"/>
              <w:right w:val="single" w:sz="4" w:space="0" w:color="auto"/>
            </w:tcBorders>
            <w:vAlign w:val="center"/>
          </w:tcPr>
          <w:p>
            <w:pPr>
              <w:keepNext w:val="0"/>
              <w:keepLines w:val="0"/>
              <w:widowControl/>
              <w:suppressLineNumbers w:val="0"/>
              <w:spacing w:before="0" w:beforeAutospacing="0" w:after="0" w:afterAutospacing="0"/>
              <w:ind w:left="0" w:right="0"/>
              <w:jc w:val="both"/>
              <w:textAlignment w:val="center"/>
              <w:rPr>
                <w:rFonts w:ascii="仿宋_GB2312" w:eastAsia="仿宋_GB2312" w:hAnsi="仿宋_GB2312" w:cs="仿宋_GB2312" w:hint="eastAsia"/>
                <w:i w:val="0"/>
                <w:color w:val="000000"/>
                <w:kern w:val="0"/>
                <w:sz w:val="24"/>
                <w:szCs w:val="24"/>
              </w:rPr>
            </w:pPr>
            <w:r>
              <w:rPr>
                <w:rFonts w:ascii="仿宋_GB2312" w:eastAsia="仿宋_GB2312" w:hAnsi="仿宋_GB2312" w:cs="仿宋_GB2312" w:hint="eastAsia"/>
                <w:i w:val="0"/>
                <w:color w:val="000000"/>
                <w:kern w:val="0"/>
                <w:sz w:val="24"/>
                <w:szCs w:val="24"/>
                <w:lang w:val="en-US" w:eastAsia="zh-CN" w:bidi="ar"/>
              </w:rPr>
              <w:t>编制并实施气象灾害防御规划的监督管理。</w:t>
            </w:r>
          </w:p>
        </w:tc>
        <w:tc>
          <w:tcPr>
            <w:tcW w:w="519" w:type="dxa"/>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both"/>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行政监督</w:t>
            </w:r>
          </w:p>
        </w:tc>
        <w:tc>
          <w:tcPr>
            <w:tcW w:w="6642" w:type="dxa"/>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firstLine="240" w:firstLineChars="100"/>
              <w:jc w:val="left"/>
              <w:rPr>
                <w:rFonts w:ascii="仿宋_GB2312" w:eastAsia="仿宋_GB2312" w:cs="仿宋_GB2312" w:hint="eastAsia"/>
                <w:color w:val="000000"/>
                <w:kern w:val="2"/>
                <w:sz w:val="21"/>
                <w:szCs w:val="21"/>
              </w:rPr>
            </w:pPr>
            <w:r>
              <w:rPr>
                <w:rFonts w:ascii="仿宋_GB2312" w:eastAsia="仿宋_GB2312" w:hAnsi="Calibri" w:cs="仿宋_GB2312" w:hint="eastAsia"/>
                <w:kern w:val="2"/>
                <w:sz w:val="24"/>
                <w:szCs w:val="24"/>
                <w:lang w:val="en-US" w:eastAsia="zh-CN" w:bidi="ar"/>
              </w:rPr>
              <w:t>1.《中华人民共和国气象法》</w:t>
            </w:r>
            <w:r>
              <w:rPr>
                <w:rFonts w:ascii="仿宋_GB2312" w:eastAsia="仿宋_GB2312" w:hAnsi="Calibri" w:cs="仿宋_GB2312" w:hint="eastAsia"/>
                <w:b/>
                <w:kern w:val="2"/>
                <w:sz w:val="24"/>
                <w:szCs w:val="24"/>
                <w:lang w:val="en-US" w:eastAsia="zh-CN" w:bidi="ar"/>
              </w:rPr>
              <w:t>第二十七条</w:t>
            </w:r>
            <w:r>
              <w:rPr>
                <w:rFonts w:ascii="仿宋_GB2312" w:eastAsia="仿宋_GB2312" w:hAnsi="Calibri" w:cs="仿宋_GB2312" w:hint="eastAsia"/>
                <w:kern w:val="2"/>
                <w:sz w:val="24"/>
                <w:szCs w:val="24"/>
                <w:lang w:val="en-US" w:eastAsia="zh-CN" w:bidi="ar"/>
              </w:rPr>
              <w:t xml:space="preserve"> </w:t>
            </w:r>
            <w:r>
              <w:rPr>
                <w:rFonts w:ascii="仿宋_GB2312" w:eastAsia="仿宋_GB2312" w:hAnsi="Calibri" w:cs="仿宋_GB2312" w:hint="eastAsia"/>
                <w:color w:val="000000"/>
                <w:kern w:val="2"/>
                <w:sz w:val="21"/>
                <w:szCs w:val="21"/>
                <w:lang w:val="en-US" w:eastAsia="zh-CN" w:bidi="ar"/>
              </w:rPr>
              <w:t>县级以上人民政府应当加强气象灾害监测、预警系统建设，组织有关部门编制气象灾害防御规划，并采取有效措施，提高防御气象灾害的能力。有关组织和个人应当服从人民政府的指挥和安排，做好气象灾害防御工作。</w:t>
            </w:r>
          </w:p>
          <w:p>
            <w:pPr>
              <w:keepNext w:val="0"/>
              <w:keepLines w:val="0"/>
              <w:widowControl w:val="0"/>
              <w:suppressLineNumbers w:val="0"/>
              <w:spacing w:before="0" w:beforeAutospacing="0" w:after="0" w:afterAutospacing="0"/>
              <w:ind w:left="0" w:right="0" w:firstLine="240" w:firstLineChars="100"/>
              <w:jc w:val="left"/>
              <w:rPr>
                <w:rFonts w:ascii="仿宋_GB2312" w:eastAsia="仿宋_GB2312" w:cs="仿宋_GB2312" w:hint="eastAsia"/>
                <w:kern w:val="2"/>
                <w:sz w:val="24"/>
                <w:szCs w:val="24"/>
              </w:rPr>
            </w:pPr>
            <w:r>
              <w:rPr>
                <w:rFonts w:ascii="仿宋_GB2312" w:eastAsia="仿宋_GB2312" w:hAnsi="Calibri" w:cs="仿宋_GB2312" w:hint="eastAsia"/>
                <w:kern w:val="2"/>
                <w:sz w:val="24"/>
                <w:szCs w:val="24"/>
                <w:lang w:val="en-US" w:eastAsia="zh-CN" w:bidi="ar"/>
              </w:rPr>
              <w:t>2.《气象灾害防御条例》（国务院令第570号）</w:t>
            </w:r>
            <w:r>
              <w:rPr>
                <w:rFonts w:ascii="仿宋_GB2312" w:eastAsia="仿宋_GB2312" w:hAnsi="Calibri" w:cs="仿宋_GB2312" w:hint="eastAsia"/>
                <w:b/>
                <w:kern w:val="2"/>
                <w:sz w:val="24"/>
                <w:szCs w:val="24"/>
                <w:lang w:val="en-US" w:eastAsia="zh-CN" w:bidi="ar"/>
              </w:rPr>
              <w:t xml:space="preserve">第十一条 第二款 </w:t>
            </w:r>
            <w:r>
              <w:rPr>
                <w:rFonts w:ascii="仿宋_GB2312" w:eastAsia="仿宋_GB2312" w:hAnsi="Calibri" w:cs="仿宋_GB2312" w:hint="eastAsia"/>
                <w:kern w:val="2"/>
                <w:sz w:val="24"/>
                <w:szCs w:val="24"/>
                <w:lang w:val="en-US" w:eastAsia="zh-CN" w:bidi="ar"/>
              </w:rPr>
              <w:t xml:space="preserve"> </w:t>
            </w:r>
            <w:r>
              <w:rPr>
                <w:rFonts w:ascii="仿宋_GB2312" w:eastAsia="仿宋_GB2312" w:hAnsi="Calibri" w:cs="仿宋_GB2312" w:hint="eastAsia"/>
                <w:color w:val="000000"/>
                <w:kern w:val="0"/>
                <w:sz w:val="24"/>
                <w:szCs w:val="24"/>
                <w:lang w:val="en-US" w:eastAsia="zh-CN" w:bidi="ar"/>
              </w:rPr>
              <w:t>县级以上地方人民政府应当组织有关部门，根据上一级人民政府的气象灾害防御规划，结合本地气象灾害特点，编制本行政区域的气象灾害防御规划。</w:t>
            </w:r>
            <w:r>
              <w:rPr>
                <w:rFonts w:ascii="仿宋_GB2312" w:eastAsia="仿宋_GB2312" w:hAnsi="Calibri" w:cs="仿宋_GB2312" w:hint="eastAsia"/>
                <w:kern w:val="2"/>
                <w:sz w:val="24"/>
                <w:szCs w:val="24"/>
                <w:lang w:val="en-US" w:eastAsia="zh-CN" w:bidi="ar"/>
              </w:rPr>
              <w:t xml:space="preserve"> </w:t>
            </w:r>
          </w:p>
          <w:p>
            <w:pPr>
              <w:keepNext w:val="0"/>
              <w:keepLines w:val="0"/>
              <w:widowControl w:val="0"/>
              <w:suppressLineNumbers w:val="0"/>
              <w:spacing w:before="0" w:beforeAutospacing="0" w:after="0" w:afterAutospacing="0"/>
              <w:ind w:left="0" w:right="0"/>
              <w:jc w:val="both"/>
              <w:rPr>
                <w:rFonts w:ascii="仿宋_GB2312" w:eastAsia="仿宋_GB2312" w:hAnsi="仿宋_GB2312" w:cs="仿宋_GB2312" w:hint="eastAsia"/>
                <w:kern w:val="2"/>
                <w:sz w:val="24"/>
                <w:szCs w:val="24"/>
              </w:rPr>
            </w:pPr>
            <w:r>
              <w:rPr>
                <w:rFonts w:ascii="仿宋_GB2312" w:eastAsia="仿宋_GB2312" w:hAnsi="Calibri" w:cs="仿宋_GB2312" w:hint="eastAsia"/>
                <w:kern w:val="2"/>
                <w:sz w:val="24"/>
                <w:szCs w:val="24"/>
                <w:lang w:val="en-US" w:eastAsia="zh-CN" w:bidi="ar"/>
              </w:rPr>
              <w:t xml:space="preserve">  3.《湖南省气象灾害防御条例》</w:t>
            </w:r>
            <w:r>
              <w:rPr>
                <w:rFonts w:ascii="仿宋_GB2312" w:eastAsia="仿宋_GB2312" w:hAnsi="Calibri" w:cs="仿宋_GB2312" w:hint="eastAsia"/>
                <w:b/>
                <w:kern w:val="2"/>
                <w:sz w:val="24"/>
                <w:szCs w:val="24"/>
                <w:lang w:val="en-US" w:eastAsia="zh-CN" w:bidi="ar"/>
              </w:rPr>
              <w:t xml:space="preserve">第二条 </w:t>
            </w:r>
            <w:r>
              <w:rPr>
                <w:rFonts w:ascii="仿宋_GB2312" w:eastAsia="仿宋_GB2312" w:hAnsi="Calibri" w:cs="仿宋_GB2312" w:hint="eastAsia"/>
                <w:kern w:val="2"/>
                <w:sz w:val="24"/>
                <w:szCs w:val="24"/>
                <w:lang w:val="en-US" w:eastAsia="zh-CN" w:bidi="ar"/>
              </w:rPr>
              <w:t>县级以上人民政府应当加强对气象灾害防御工作的组织、领导和协调，完善气象灾害防御体系，建立健全以气象灾害预警为先导的部门应急联动机制和社会响应机制，加强绩效考核，将气象灾害应急指挥和统筹协调职能纳入地方综合防灾减灾救灾领导机构职责，并将气象灾害的防御纳入本级国民经济和社会发展规划，所需经费纳入本级财政预算。</w:t>
            </w:r>
            <w:r>
              <w:rPr>
                <w:rFonts w:ascii="仿宋_GB2312" w:eastAsia="仿宋_GB2312" w:hAnsi="Calibri" w:cs="仿宋_GB2312" w:hint="eastAsia"/>
                <w:b/>
                <w:kern w:val="2"/>
                <w:sz w:val="24"/>
                <w:szCs w:val="24"/>
                <w:lang w:val="en-US" w:eastAsia="zh-CN" w:bidi="ar"/>
              </w:rPr>
              <w:t xml:space="preserve">第六条 第一款 </w:t>
            </w:r>
            <w:r>
              <w:rPr>
                <w:rFonts w:ascii="仿宋_GB2312" w:eastAsia="仿宋_GB2312" w:hAnsi="Calibri" w:cs="仿宋_GB2312" w:hint="eastAsia"/>
                <w:kern w:val="2"/>
                <w:sz w:val="24"/>
                <w:szCs w:val="24"/>
                <w:lang w:val="en-US" w:eastAsia="zh-CN" w:bidi="ar"/>
              </w:rPr>
              <w:t>县级以上人民政府应当组织有关部门，根据本级国土空间规划和上一级人民政府的气象灾害防御规划，结合本地气象灾害特点，编制本行政区域的气象灾害防御规划。</w:t>
              <w:tab/>
            </w:r>
          </w:p>
        </w:tc>
        <w:tc>
          <w:tcPr>
            <w:tcW w:w="638" w:type="dxa"/>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center"/>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否</w:t>
            </w:r>
          </w:p>
        </w:tc>
        <w:tc>
          <w:tcPr>
            <w:tcW w:w="0" w:type="auto"/>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center"/>
              <w:rPr>
                <w:rFonts w:hint="eastAsia"/>
                <w:lang w:val="en-US" w:eastAsia="zh-CN"/>
              </w:rPr>
            </w:pPr>
            <w:r>
              <w:rPr>
                <w:rFonts w:hint="eastAsia"/>
                <w:lang w:val="en-US" w:eastAsia="zh-CN"/>
              </w:rPr>
              <w:t>郴州市气象局</w:t>
            </w:r>
          </w:p>
          <w:p>
            <w:pPr>
              <w:keepNext w:val="0"/>
              <w:keepLines w:val="0"/>
              <w:widowControl w:val="0"/>
              <w:suppressLineNumbers w:val="0"/>
              <w:spacing w:before="0" w:beforeAutospacing="0" w:after="0" w:afterAutospacing="0"/>
              <w:ind w:left="0" w:right="0"/>
              <w:jc w:val="center"/>
              <w:rPr>
                <w:rFonts w:hint="eastAsia"/>
                <w:lang w:val="en-US" w:eastAsia="zh-CN"/>
              </w:rPr>
            </w:pPr>
            <w:r>
              <w:rPr>
                <w:rFonts w:hint="eastAsia"/>
                <w:lang w:val="en-US" w:eastAsia="zh-CN"/>
              </w:rPr>
              <w:t>（市辖区），各</w:t>
            </w:r>
          </w:p>
          <w:p>
            <w:pPr>
              <w:keepNext w:val="0"/>
              <w:keepLines w:val="0"/>
              <w:widowControl w:val="0"/>
              <w:suppressLineNumbers w:val="0"/>
              <w:spacing w:before="0" w:beforeAutospacing="0" w:after="0" w:afterAutospacing="0"/>
              <w:ind w:left="0" w:right="0"/>
              <w:jc w:val="center"/>
              <w:rPr>
                <w:rFonts w:hint="eastAsia"/>
                <w:lang w:val="en-US" w:eastAsia="zh-CN"/>
              </w:rPr>
            </w:pPr>
            <w:r>
              <w:rPr>
                <w:rFonts w:hint="eastAsia"/>
                <w:lang w:val="en-US" w:eastAsia="zh-CN"/>
              </w:rPr>
              <w:t>县（市）气象</w:t>
            </w:r>
          </w:p>
          <w:p>
            <w:pPr>
              <w:keepNext w:val="0"/>
              <w:keepLines w:val="0"/>
              <w:widowControl w:val="0"/>
              <w:suppressLineNumbers w:val="0"/>
              <w:spacing w:before="0" w:beforeAutospacing="0" w:after="0" w:afterAutospacing="0"/>
              <w:ind w:left="0" w:right="0"/>
              <w:jc w:val="center"/>
              <w:rPr>
                <w:rFonts w:ascii="仿宋_GB2312" w:eastAsia="仿宋_GB2312" w:hAnsi="仿宋_GB2312" w:cs="仿宋_GB2312" w:hint="eastAsia"/>
                <w:kern w:val="2"/>
                <w:sz w:val="24"/>
                <w:szCs w:val="24"/>
              </w:rPr>
            </w:pPr>
            <w:r>
              <w:rPr>
                <w:rFonts w:ascii="仿宋_GB2312" w:hAnsi="仿宋_GB2312" w:cs="仿宋_GB2312" w:hint="eastAsia"/>
                <w:kern w:val="2"/>
                <w:sz w:val="24"/>
                <w:szCs w:val="24"/>
                <w:lang w:val="en-US" w:eastAsia="zh-CN" w:bidi="ar"/>
              </w:rPr>
              <w:t>局</w:t>
            </w:r>
          </w:p>
        </w:tc>
        <w:tc>
          <w:tcPr>
            <w:tcW w:w="0" w:type="auto"/>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both"/>
              <w:rPr>
                <w:rFonts w:ascii="仿宋_GB2312" w:eastAsia="仿宋_GB2312" w:hAnsi="仿宋_GB2312" w:cs="仿宋_GB2312" w:hint="eastAsia"/>
                <w:kern w:val="2"/>
                <w:sz w:val="24"/>
                <w:szCs w:val="24"/>
              </w:rPr>
            </w:pPr>
          </w:p>
        </w:tc>
      </w:tr>
      <w:tr>
        <w:tblPrEx>
          <w:jc w:val="center"/>
          <w:tblCellMar>
            <w:top w:w="0" w:type="dxa"/>
            <w:left w:w="108" w:type="dxa"/>
            <w:bottom w:w="0" w:type="dxa"/>
            <w:right w:w="108" w:type="dxa"/>
          </w:tblCellMar>
          <w:tblLook w:val="0000"/>
        </w:tblPrEx>
        <w:trPr>
          <w:jc w:val="center"/>
        </w:trPr>
        <w:tc>
          <w:tcPr>
            <w:tcW w:w="0" w:type="auto"/>
            <w:tcBorders>
              <w:top w:val="single" w:sz="4" w:space="0" w:color="auto"/>
              <w:left w:val="single" w:sz="4" w:space="0" w:color="auto"/>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center"/>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93</w:t>
            </w:r>
          </w:p>
        </w:tc>
        <w:tc>
          <w:tcPr>
            <w:tcW w:w="0" w:type="auto"/>
            <w:tcBorders>
              <w:top w:val="single" w:sz="4" w:space="0" w:color="auto"/>
              <w:left w:val="nil"/>
              <w:bottom w:val="single" w:sz="4" w:space="0" w:color="auto"/>
              <w:right w:val="single" w:sz="4" w:space="0" w:color="auto"/>
            </w:tcBorders>
            <w:vAlign w:val="center"/>
          </w:tcPr>
          <w:p>
            <w:pPr>
              <w:keepNext w:val="0"/>
              <w:keepLines w:val="0"/>
              <w:widowControl/>
              <w:suppressLineNumbers w:val="0"/>
              <w:spacing w:before="0" w:beforeAutospacing="0" w:after="0" w:afterAutospacing="0"/>
              <w:ind w:left="0" w:right="0"/>
              <w:jc w:val="both"/>
              <w:textAlignment w:val="center"/>
              <w:rPr>
                <w:rFonts w:ascii="仿宋_GB2312" w:eastAsia="仿宋_GB2312" w:hAnsi="仿宋_GB2312" w:cs="仿宋_GB2312" w:hint="eastAsia"/>
                <w:i w:val="0"/>
                <w:color w:val="000000"/>
                <w:kern w:val="0"/>
                <w:sz w:val="24"/>
                <w:szCs w:val="24"/>
              </w:rPr>
            </w:pPr>
            <w:r>
              <w:rPr>
                <w:rFonts w:ascii="仿宋_GB2312" w:eastAsia="仿宋_GB2312" w:hAnsi="仿宋_GB2312" w:cs="仿宋_GB2312" w:hint="eastAsia"/>
                <w:i w:val="0"/>
                <w:color w:val="000000"/>
                <w:kern w:val="0"/>
                <w:sz w:val="24"/>
                <w:szCs w:val="24"/>
                <w:lang w:val="en-US" w:eastAsia="zh-CN" w:bidi="ar"/>
              </w:rPr>
              <w:t>编制并实施气象灾害应急预案的监督管理。</w:t>
            </w:r>
          </w:p>
        </w:tc>
        <w:tc>
          <w:tcPr>
            <w:tcW w:w="519" w:type="dxa"/>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both"/>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行政监督</w:t>
            </w:r>
          </w:p>
        </w:tc>
        <w:tc>
          <w:tcPr>
            <w:tcW w:w="6642" w:type="dxa"/>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both"/>
              <w:rPr>
                <w:rFonts w:ascii="仿宋_GB2312" w:eastAsia="仿宋_GB2312" w:hAnsi="仿宋_GB2312" w:cs="仿宋_GB2312" w:hint="eastAsia"/>
                <w:kern w:val="2"/>
                <w:sz w:val="24"/>
                <w:szCs w:val="24"/>
              </w:rPr>
            </w:pPr>
            <w:r>
              <w:rPr>
                <w:rFonts w:ascii="仿宋_GB2312" w:eastAsia="仿宋_GB2312" w:hAnsi="Calibri" w:cs="仿宋_GB2312" w:hint="eastAsia"/>
                <w:kern w:val="2"/>
                <w:sz w:val="24"/>
                <w:szCs w:val="24"/>
                <w:lang w:val="en-US" w:eastAsia="zh-CN" w:bidi="ar"/>
              </w:rPr>
              <w:t>1.《气象灾害防御条例》（国务院令第570号）</w:t>
            </w:r>
            <w:r>
              <w:rPr>
                <w:rFonts w:ascii="仿宋_GB2312" w:eastAsia="仿宋_GB2312" w:hAnsi="Calibri" w:cs="仿宋_GB2312" w:hint="eastAsia"/>
                <w:b/>
                <w:kern w:val="2"/>
                <w:sz w:val="24"/>
                <w:szCs w:val="24"/>
                <w:lang w:val="en-US" w:eastAsia="zh-CN" w:bidi="ar"/>
              </w:rPr>
              <w:t>第十五条</w:t>
            </w:r>
            <w:r>
              <w:rPr>
                <w:rFonts w:ascii="仿宋_GB2312" w:eastAsia="仿宋_GB2312" w:hAnsi="Calibri" w:cs="仿宋_GB2312" w:hint="eastAsia"/>
                <w:kern w:val="2"/>
                <w:sz w:val="24"/>
                <w:szCs w:val="24"/>
                <w:lang w:val="en-US" w:eastAsia="zh-CN" w:bidi="ar"/>
              </w:rPr>
              <w:t xml:space="preserve"> </w:t>
            </w:r>
            <w:r>
              <w:rPr>
                <w:rFonts w:ascii="仿宋_GB2312" w:eastAsia="仿宋_GB2312" w:hAnsi="Calibri" w:cs="仿宋_GB2312" w:hint="eastAsia"/>
                <w:b/>
                <w:kern w:val="2"/>
                <w:sz w:val="24"/>
                <w:szCs w:val="24"/>
                <w:lang w:val="en-US" w:eastAsia="zh-CN" w:bidi="ar"/>
              </w:rPr>
              <w:t>第二款</w:t>
            </w:r>
            <w:r>
              <w:rPr>
                <w:rFonts w:ascii="仿宋_GB2312" w:eastAsia="仿宋_GB2312" w:hAnsi="Calibri" w:cs="仿宋_GB2312" w:hint="eastAsia"/>
                <w:kern w:val="2"/>
                <w:sz w:val="24"/>
                <w:szCs w:val="24"/>
                <w:lang w:val="en-US" w:eastAsia="zh-CN" w:bidi="ar"/>
              </w:rPr>
              <w:t xml:space="preserve"> </w:t>
            </w:r>
            <w:r>
              <w:rPr>
                <w:rFonts w:ascii="仿宋_GB2312" w:eastAsia="仿宋_GB2312" w:hAnsi="Calibri" w:cs="仿宋_GB2312" w:hint="eastAsia"/>
                <w:color w:val="000000"/>
                <w:kern w:val="0"/>
                <w:sz w:val="24"/>
                <w:szCs w:val="24"/>
                <w:lang w:val="en-US" w:eastAsia="zh-CN" w:bidi="ar"/>
              </w:rPr>
              <w:t xml:space="preserve"> 县级以上地方人民政府、有关部门应当根据气象灾害防御规划，结合本地气象灾害的特点和可能造成的危害，组织制定本行政区域的气象灾害应急预案，报上一级人民政府、有关部门备案。</w:t>
            </w:r>
            <w:r>
              <w:rPr>
                <w:rFonts w:ascii="仿宋_GB2312" w:eastAsia="仿宋_GB2312" w:hAnsi="Calibri" w:cs="仿宋_GB2312" w:hint="eastAsia"/>
                <w:color w:val="000000"/>
                <w:kern w:val="0"/>
                <w:sz w:val="24"/>
                <w:szCs w:val="24"/>
                <w:lang w:val="en-US" w:eastAsia="zh-CN" w:bidi="ar"/>
              </w:rPr>
              <w:br/>
            </w:r>
            <w:r>
              <w:rPr>
                <w:rFonts w:ascii="仿宋_GB2312" w:eastAsia="仿宋_GB2312" w:hAnsi="Calibri" w:cs="仿宋_GB2312" w:hint="eastAsia"/>
                <w:kern w:val="2"/>
                <w:sz w:val="24"/>
                <w:szCs w:val="24"/>
                <w:lang w:val="en-US" w:eastAsia="zh-CN" w:bidi="ar"/>
              </w:rPr>
              <w:tab/>
              <w:t>2.《湖南省气象灾害防御条例》</w:t>
            </w:r>
            <w:r>
              <w:rPr>
                <w:rFonts w:ascii="仿宋_GB2312" w:eastAsia="仿宋_GB2312" w:hAnsi="Calibri" w:cs="仿宋_GB2312" w:hint="eastAsia"/>
                <w:b/>
                <w:kern w:val="2"/>
                <w:sz w:val="24"/>
                <w:szCs w:val="24"/>
                <w:lang w:val="en-US" w:eastAsia="zh-CN" w:bidi="ar"/>
              </w:rPr>
              <w:t xml:space="preserve">第八条 </w:t>
            </w:r>
            <w:r>
              <w:rPr>
                <w:rFonts w:ascii="仿宋_GB2312" w:eastAsia="仿宋_GB2312" w:hAnsi="Calibri" w:cs="仿宋_GB2312" w:hint="eastAsia"/>
                <w:kern w:val="2"/>
                <w:sz w:val="24"/>
                <w:szCs w:val="24"/>
                <w:lang w:val="en-US" w:eastAsia="zh-CN" w:bidi="ar"/>
              </w:rPr>
              <w:t>县级以上人民政府应当根据气象灾害防御规划，组织气象主管机构和有关部门制定和公布气象灾害应急预案，报上一级人民政府、有关部门备案。   县级以上人民政府水利、农业农村、林业、自然资源、生态环境、住房和城乡建设、交通运输、文化和旅游、应急管理、教育、公安、民政和广播电视等部门应当将本部门相关应急预案与本级人民政府气象灾害应急预案相衔接，分灾种、分等级制定基于气象灾害预警信息的应对措施，并按照应急预案开展应急演练。</w:t>
              <w:tab/>
            </w:r>
          </w:p>
        </w:tc>
        <w:tc>
          <w:tcPr>
            <w:tcW w:w="638" w:type="dxa"/>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center"/>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否</w:t>
            </w:r>
          </w:p>
        </w:tc>
        <w:tc>
          <w:tcPr>
            <w:tcW w:w="0" w:type="auto"/>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center"/>
              <w:rPr>
                <w:rFonts w:hint="eastAsia"/>
                <w:lang w:val="en-US" w:eastAsia="zh-CN"/>
              </w:rPr>
            </w:pPr>
            <w:r>
              <w:rPr>
                <w:rFonts w:hint="eastAsia"/>
                <w:lang w:val="en-US" w:eastAsia="zh-CN"/>
              </w:rPr>
              <w:t>郴州市气象局</w:t>
            </w:r>
          </w:p>
          <w:p>
            <w:pPr>
              <w:keepNext w:val="0"/>
              <w:keepLines w:val="0"/>
              <w:widowControl w:val="0"/>
              <w:suppressLineNumbers w:val="0"/>
              <w:spacing w:before="0" w:beforeAutospacing="0" w:after="0" w:afterAutospacing="0"/>
              <w:ind w:left="0" w:right="0"/>
              <w:jc w:val="center"/>
              <w:rPr>
                <w:rFonts w:hint="eastAsia"/>
                <w:lang w:val="en-US" w:eastAsia="zh-CN"/>
              </w:rPr>
            </w:pPr>
            <w:r>
              <w:rPr>
                <w:rFonts w:hint="eastAsia"/>
                <w:lang w:val="en-US" w:eastAsia="zh-CN"/>
              </w:rPr>
              <w:t>（市辖区），各</w:t>
            </w:r>
          </w:p>
          <w:p>
            <w:pPr>
              <w:keepNext w:val="0"/>
              <w:keepLines w:val="0"/>
              <w:widowControl w:val="0"/>
              <w:suppressLineNumbers w:val="0"/>
              <w:spacing w:before="0" w:beforeAutospacing="0" w:after="0" w:afterAutospacing="0"/>
              <w:ind w:left="0" w:right="0"/>
              <w:jc w:val="center"/>
              <w:rPr>
                <w:rFonts w:hint="eastAsia"/>
                <w:lang w:val="en-US" w:eastAsia="zh-CN"/>
              </w:rPr>
            </w:pPr>
            <w:r>
              <w:rPr>
                <w:rFonts w:hint="eastAsia"/>
                <w:lang w:val="en-US" w:eastAsia="zh-CN"/>
              </w:rPr>
              <w:t>县（市）气象</w:t>
            </w:r>
          </w:p>
          <w:p>
            <w:pPr>
              <w:keepNext w:val="0"/>
              <w:keepLines w:val="0"/>
              <w:widowControl w:val="0"/>
              <w:suppressLineNumbers w:val="0"/>
              <w:spacing w:before="0" w:beforeAutospacing="0" w:after="0" w:afterAutospacing="0"/>
              <w:ind w:left="0" w:right="0"/>
              <w:jc w:val="center"/>
              <w:rPr>
                <w:rFonts w:ascii="仿宋_GB2312" w:eastAsia="仿宋_GB2312" w:hAnsi="仿宋_GB2312" w:cs="仿宋_GB2312" w:hint="eastAsia"/>
                <w:kern w:val="2"/>
                <w:sz w:val="24"/>
                <w:szCs w:val="24"/>
              </w:rPr>
            </w:pPr>
            <w:r>
              <w:rPr>
                <w:rFonts w:ascii="仿宋_GB2312" w:hAnsi="仿宋_GB2312" w:cs="仿宋_GB2312" w:hint="eastAsia"/>
                <w:kern w:val="2"/>
                <w:sz w:val="24"/>
                <w:szCs w:val="24"/>
                <w:lang w:val="en-US" w:eastAsia="zh-CN" w:bidi="ar"/>
              </w:rPr>
              <w:t>局</w:t>
            </w:r>
          </w:p>
        </w:tc>
        <w:tc>
          <w:tcPr>
            <w:tcW w:w="0" w:type="auto"/>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both"/>
              <w:rPr>
                <w:rFonts w:ascii="仿宋_GB2312" w:eastAsia="仿宋_GB2312" w:hAnsi="仿宋_GB2312" w:cs="仿宋_GB2312" w:hint="eastAsia"/>
                <w:kern w:val="2"/>
                <w:sz w:val="24"/>
                <w:szCs w:val="24"/>
              </w:rPr>
            </w:pPr>
          </w:p>
        </w:tc>
      </w:tr>
      <w:tr>
        <w:tblPrEx>
          <w:jc w:val="center"/>
          <w:tblCellMar>
            <w:top w:w="0" w:type="dxa"/>
            <w:left w:w="108" w:type="dxa"/>
            <w:bottom w:w="0" w:type="dxa"/>
            <w:right w:w="108" w:type="dxa"/>
          </w:tblCellMar>
          <w:tblLook w:val="0000"/>
        </w:tblPrEx>
        <w:trPr>
          <w:trHeight w:val="3410"/>
          <w:jc w:val="center"/>
        </w:trPr>
        <w:tc>
          <w:tcPr>
            <w:tcW w:w="0" w:type="auto"/>
            <w:tcBorders>
              <w:top w:val="single" w:sz="4" w:space="0" w:color="auto"/>
              <w:left w:val="single" w:sz="4" w:space="0" w:color="auto"/>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center"/>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94</w:t>
            </w:r>
          </w:p>
        </w:tc>
        <w:tc>
          <w:tcPr>
            <w:tcW w:w="0" w:type="auto"/>
            <w:tcBorders>
              <w:top w:val="single" w:sz="4" w:space="0" w:color="auto"/>
              <w:left w:val="nil"/>
              <w:bottom w:val="single" w:sz="4" w:space="0" w:color="auto"/>
              <w:right w:val="single" w:sz="4" w:space="0" w:color="auto"/>
            </w:tcBorders>
            <w:vAlign w:val="center"/>
          </w:tcPr>
          <w:p>
            <w:pPr>
              <w:keepNext w:val="0"/>
              <w:keepLines w:val="0"/>
              <w:widowControl/>
              <w:suppressLineNumbers w:val="0"/>
              <w:spacing w:before="0" w:beforeAutospacing="0" w:after="0" w:afterAutospacing="0"/>
              <w:ind w:left="0" w:right="0"/>
              <w:jc w:val="both"/>
              <w:textAlignment w:val="center"/>
              <w:rPr>
                <w:rFonts w:ascii="仿宋_GB2312" w:eastAsia="仿宋_GB2312" w:hAnsi="仿宋_GB2312" w:cs="仿宋_GB2312" w:hint="eastAsia"/>
                <w:i w:val="0"/>
                <w:color w:val="000000"/>
                <w:kern w:val="0"/>
                <w:sz w:val="24"/>
                <w:szCs w:val="24"/>
              </w:rPr>
            </w:pPr>
            <w:r>
              <w:rPr>
                <w:rFonts w:ascii="仿宋_GB2312" w:eastAsia="仿宋_GB2312" w:hAnsi="仿宋_GB2312" w:cs="仿宋_GB2312" w:hint="eastAsia"/>
                <w:i w:val="0"/>
                <w:color w:val="000000"/>
                <w:kern w:val="0"/>
                <w:sz w:val="24"/>
                <w:szCs w:val="24"/>
                <w:lang w:val="en-US" w:eastAsia="zh-CN" w:bidi="ar"/>
              </w:rPr>
              <w:t>气象灾害防御应急演练的监督管理。</w:t>
            </w:r>
          </w:p>
        </w:tc>
        <w:tc>
          <w:tcPr>
            <w:tcW w:w="519" w:type="dxa"/>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both"/>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行政监督</w:t>
            </w:r>
          </w:p>
        </w:tc>
        <w:tc>
          <w:tcPr>
            <w:tcW w:w="6642" w:type="dxa"/>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firstLine="480" w:firstLineChars="200"/>
              <w:jc w:val="left"/>
              <w:rPr>
                <w:rFonts w:ascii="仿宋_GB2312" w:eastAsia="仿宋_GB2312" w:cs="仿宋_GB2312" w:hint="eastAsia"/>
                <w:color w:val="000000"/>
                <w:kern w:val="0"/>
                <w:sz w:val="24"/>
                <w:szCs w:val="24"/>
              </w:rPr>
            </w:pPr>
            <w:r>
              <w:rPr>
                <w:rFonts w:ascii="仿宋_GB2312" w:eastAsia="仿宋_GB2312" w:hAnsi="Calibri" w:cs="仿宋_GB2312" w:hint="eastAsia"/>
                <w:kern w:val="2"/>
                <w:sz w:val="24"/>
                <w:szCs w:val="24"/>
                <w:lang w:val="en-US" w:eastAsia="zh-CN" w:bidi="ar"/>
              </w:rPr>
              <w:t>1.《气象灾害防御条例》（国务院令第570号</w:t>
            </w:r>
            <w:r>
              <w:rPr>
                <w:rFonts w:ascii="仿宋_GB2312" w:eastAsia="仿宋_GB2312" w:hAnsi="Calibri" w:cs="仿宋_GB2312" w:hint="eastAsia"/>
                <w:b/>
                <w:kern w:val="2"/>
                <w:sz w:val="24"/>
                <w:szCs w:val="24"/>
                <w:lang w:val="en-US" w:eastAsia="zh-CN" w:bidi="ar"/>
              </w:rPr>
              <w:t xml:space="preserve">）第十七条 </w:t>
            </w:r>
            <w:r>
              <w:rPr>
                <w:rFonts w:ascii="仿宋_GB2312" w:eastAsia="仿宋_GB2312" w:hAnsi="Calibri" w:cs="仿宋_GB2312" w:hint="eastAsia"/>
                <w:color w:val="000000"/>
                <w:kern w:val="0"/>
                <w:sz w:val="24"/>
                <w:szCs w:val="24"/>
                <w:lang w:val="en-US" w:eastAsia="zh-CN" w:bidi="ar"/>
              </w:rPr>
              <w:t>地方各级人民政府应当根据本地气象灾害特点，组织开展气象灾害应急演练，提高应急救援能力。居民委员会、村民委员会、企业事业单位应当协助本地人民政府做好气象灾害防御知识的宣传和气象灾害应急演练工作。</w:t>
            </w:r>
          </w:p>
          <w:p>
            <w:pPr>
              <w:keepNext w:val="0"/>
              <w:keepLines w:val="0"/>
              <w:widowControl w:val="0"/>
              <w:suppressLineNumbers w:val="0"/>
              <w:spacing w:before="0" w:beforeAutospacing="0" w:after="0" w:afterAutospacing="0"/>
              <w:ind w:left="0" w:right="0" w:firstLine="480" w:firstLineChars="200"/>
              <w:jc w:val="left"/>
              <w:rPr>
                <w:rFonts w:ascii="仿宋_GB2312" w:eastAsia="仿宋_GB2312" w:hAnsi="仿宋_GB2312" w:cs="仿宋_GB2312" w:hint="eastAsia"/>
                <w:kern w:val="2"/>
                <w:sz w:val="24"/>
                <w:szCs w:val="24"/>
              </w:rPr>
            </w:pPr>
            <w:r>
              <w:rPr>
                <w:rFonts w:ascii="仿宋_GB2312" w:eastAsia="仿宋_GB2312" w:hAnsi="仿宋_GB2312" w:cs="仿宋_GB2312" w:hint="eastAsia"/>
                <w:color w:val="000000"/>
                <w:kern w:val="0"/>
                <w:sz w:val="24"/>
                <w:szCs w:val="24"/>
                <w:lang w:val="en-US" w:eastAsia="zh-CN" w:bidi="ar"/>
              </w:rPr>
              <w:t>2</w:t>
            </w:r>
            <w:r>
              <w:rPr>
                <w:rFonts w:ascii="仿宋_GB2312" w:eastAsia="仿宋_GB2312" w:hAnsi="仿宋_GB2312" w:cs="仿宋_GB2312" w:hint="eastAsia"/>
                <w:color w:val="000000"/>
                <w:kern w:val="0"/>
                <w:sz w:val="24"/>
                <w:szCs w:val="24"/>
                <w:lang w:val="en-US" w:eastAsia="zh-CN" w:bidi="ar"/>
              </w:rPr>
              <w:t>.</w:t>
            </w:r>
            <w:r>
              <w:rPr>
                <w:rFonts w:ascii="仿宋_GB2312" w:eastAsia="仿宋_GB2312" w:hAnsi="仿宋_GB2312" w:cs="仿宋_GB2312" w:hint="eastAsia"/>
                <w:kern w:val="2"/>
                <w:sz w:val="24"/>
                <w:szCs w:val="24"/>
                <w:lang w:val="en-US" w:eastAsia="zh-CN" w:bidi="ar"/>
              </w:rPr>
              <w:t>《湖南省气象灾害防御条例》</w:t>
            </w:r>
            <w:r>
              <w:rPr>
                <w:rFonts w:ascii="仿宋_GB2312" w:eastAsia="仿宋_GB2312" w:hAnsi="仿宋_GB2312" w:cs="仿宋_GB2312" w:hint="eastAsia"/>
                <w:b/>
                <w:kern w:val="2"/>
                <w:sz w:val="24"/>
                <w:szCs w:val="24"/>
                <w:lang w:val="en-US" w:eastAsia="zh-CN" w:bidi="ar"/>
              </w:rPr>
              <w:t>第八条 第二款</w:t>
            </w:r>
            <w:r>
              <w:rPr>
                <w:rFonts w:ascii="仿宋_GB2312" w:eastAsia="仿宋_GB2312" w:hAnsi="仿宋_GB2312" w:cs="仿宋_GB2312" w:hint="eastAsia"/>
                <w:kern w:val="2"/>
                <w:sz w:val="24"/>
                <w:szCs w:val="24"/>
                <w:lang w:val="en-US" w:eastAsia="zh-CN" w:bidi="ar"/>
              </w:rPr>
              <w:t>县级以上人民政府水利、农业农村、林业、自然资源、生态环境、住房和城乡建设、交通运输、文化和旅游、应急管理、教育、公安、民政和广播电视等部门应当将本部门相关应急预案与本级人民政府气象灾害应急预案相衔接，分灾种、分等级制定基于气象灾害预警信息的应对措施，并按照应急预案开展应急演练。</w:t>
            </w:r>
          </w:p>
        </w:tc>
        <w:tc>
          <w:tcPr>
            <w:tcW w:w="638" w:type="dxa"/>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center"/>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否</w:t>
            </w:r>
          </w:p>
        </w:tc>
        <w:tc>
          <w:tcPr>
            <w:tcW w:w="0" w:type="auto"/>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center"/>
              <w:rPr>
                <w:rFonts w:hint="eastAsia"/>
                <w:lang w:val="en-US" w:eastAsia="zh-CN"/>
              </w:rPr>
            </w:pPr>
            <w:r>
              <w:rPr>
                <w:rFonts w:hint="eastAsia"/>
                <w:lang w:val="en-US" w:eastAsia="zh-CN"/>
              </w:rPr>
              <w:t>郴州市气象局</w:t>
            </w:r>
          </w:p>
          <w:p>
            <w:pPr>
              <w:keepNext w:val="0"/>
              <w:keepLines w:val="0"/>
              <w:widowControl w:val="0"/>
              <w:suppressLineNumbers w:val="0"/>
              <w:spacing w:before="0" w:beforeAutospacing="0" w:after="0" w:afterAutospacing="0"/>
              <w:ind w:left="0" w:right="0"/>
              <w:jc w:val="center"/>
              <w:rPr>
                <w:rFonts w:hint="eastAsia"/>
                <w:lang w:val="en-US" w:eastAsia="zh-CN"/>
              </w:rPr>
            </w:pPr>
            <w:r>
              <w:rPr>
                <w:rFonts w:hint="eastAsia"/>
                <w:lang w:val="en-US" w:eastAsia="zh-CN"/>
              </w:rPr>
              <w:t>（市辖区），各</w:t>
            </w:r>
          </w:p>
          <w:p>
            <w:pPr>
              <w:keepNext w:val="0"/>
              <w:keepLines w:val="0"/>
              <w:widowControl w:val="0"/>
              <w:suppressLineNumbers w:val="0"/>
              <w:spacing w:before="0" w:beforeAutospacing="0" w:after="0" w:afterAutospacing="0"/>
              <w:ind w:left="0" w:right="0"/>
              <w:jc w:val="center"/>
              <w:rPr>
                <w:rFonts w:hint="eastAsia"/>
                <w:lang w:val="en-US" w:eastAsia="zh-CN"/>
              </w:rPr>
            </w:pPr>
            <w:r>
              <w:rPr>
                <w:rFonts w:hint="eastAsia"/>
                <w:lang w:val="en-US" w:eastAsia="zh-CN"/>
              </w:rPr>
              <w:t>县（市）气象</w:t>
            </w:r>
          </w:p>
          <w:p>
            <w:pPr>
              <w:keepNext w:val="0"/>
              <w:keepLines w:val="0"/>
              <w:widowControl w:val="0"/>
              <w:suppressLineNumbers w:val="0"/>
              <w:spacing w:before="0" w:beforeAutospacing="0" w:after="0" w:afterAutospacing="0"/>
              <w:ind w:left="0" w:right="0"/>
              <w:jc w:val="center"/>
              <w:rPr>
                <w:rFonts w:ascii="仿宋_GB2312" w:eastAsia="仿宋_GB2312" w:hAnsi="仿宋_GB2312" w:cs="仿宋_GB2312" w:hint="eastAsia"/>
                <w:kern w:val="2"/>
                <w:sz w:val="24"/>
                <w:szCs w:val="24"/>
              </w:rPr>
            </w:pPr>
            <w:r>
              <w:rPr>
                <w:rFonts w:ascii="仿宋_GB2312" w:hAnsi="仿宋_GB2312" w:cs="仿宋_GB2312" w:hint="eastAsia"/>
                <w:kern w:val="2"/>
                <w:sz w:val="24"/>
                <w:szCs w:val="24"/>
                <w:lang w:val="en-US" w:eastAsia="zh-CN" w:bidi="ar"/>
              </w:rPr>
              <w:t>局</w:t>
            </w:r>
          </w:p>
        </w:tc>
        <w:tc>
          <w:tcPr>
            <w:tcW w:w="0" w:type="auto"/>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both"/>
              <w:rPr>
                <w:rFonts w:ascii="仿宋_GB2312" w:eastAsia="仿宋_GB2312" w:hAnsi="仿宋_GB2312" w:cs="仿宋_GB2312" w:hint="eastAsia"/>
                <w:kern w:val="2"/>
                <w:sz w:val="24"/>
                <w:szCs w:val="24"/>
              </w:rPr>
            </w:pPr>
          </w:p>
        </w:tc>
      </w:tr>
      <w:tr>
        <w:tblPrEx>
          <w:jc w:val="center"/>
          <w:tblCellMar>
            <w:top w:w="0" w:type="dxa"/>
            <w:left w:w="108" w:type="dxa"/>
            <w:bottom w:w="0" w:type="dxa"/>
            <w:right w:w="108" w:type="dxa"/>
          </w:tblCellMar>
          <w:tblLook w:val="0000"/>
        </w:tblPrEx>
        <w:trPr>
          <w:jc w:val="center"/>
        </w:trPr>
        <w:tc>
          <w:tcPr>
            <w:tcW w:w="0" w:type="auto"/>
            <w:tcBorders>
              <w:top w:val="single" w:sz="4" w:space="0" w:color="auto"/>
              <w:left w:val="single" w:sz="4" w:space="0" w:color="auto"/>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center"/>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95</w:t>
            </w:r>
          </w:p>
        </w:tc>
        <w:tc>
          <w:tcPr>
            <w:tcW w:w="0" w:type="auto"/>
            <w:tcBorders>
              <w:top w:val="single" w:sz="4" w:space="0" w:color="auto"/>
              <w:left w:val="nil"/>
              <w:bottom w:val="single" w:sz="4" w:space="0" w:color="auto"/>
              <w:right w:val="single" w:sz="4" w:space="0" w:color="auto"/>
            </w:tcBorders>
            <w:vAlign w:val="center"/>
          </w:tcPr>
          <w:p>
            <w:pPr>
              <w:keepNext w:val="0"/>
              <w:keepLines w:val="0"/>
              <w:widowControl/>
              <w:suppressLineNumbers w:val="0"/>
              <w:spacing w:before="0" w:beforeAutospacing="0" w:after="0" w:afterAutospacing="0"/>
              <w:ind w:left="0" w:right="0"/>
              <w:jc w:val="both"/>
              <w:textAlignment w:val="center"/>
              <w:rPr>
                <w:rFonts w:ascii="仿宋_GB2312" w:eastAsia="仿宋_GB2312" w:hAnsi="仿宋_GB2312" w:cs="仿宋_GB2312" w:hint="eastAsia"/>
                <w:i w:val="0"/>
                <w:color w:val="000000"/>
                <w:kern w:val="0"/>
                <w:sz w:val="24"/>
                <w:szCs w:val="24"/>
              </w:rPr>
            </w:pPr>
            <w:r>
              <w:rPr>
                <w:rFonts w:ascii="仿宋_GB2312" w:eastAsia="仿宋_GB2312" w:hAnsi="仿宋_GB2312" w:cs="仿宋_GB2312" w:hint="eastAsia"/>
                <w:i w:val="0"/>
                <w:color w:val="000000"/>
                <w:kern w:val="0"/>
                <w:sz w:val="24"/>
                <w:szCs w:val="24"/>
                <w:lang w:val="en-US" w:eastAsia="zh-CN" w:bidi="ar"/>
              </w:rPr>
              <w:t>气象灾害监测信息资源共享的监督管理。</w:t>
            </w:r>
          </w:p>
        </w:tc>
        <w:tc>
          <w:tcPr>
            <w:tcW w:w="519" w:type="dxa"/>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both"/>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行政监督</w:t>
            </w:r>
          </w:p>
        </w:tc>
        <w:tc>
          <w:tcPr>
            <w:tcW w:w="6642" w:type="dxa"/>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firstLine="480" w:firstLineChars="200"/>
              <w:jc w:val="left"/>
              <w:rPr>
                <w:rFonts w:ascii="仿宋_GB2312" w:eastAsia="仿宋_GB2312" w:cs="仿宋_GB2312" w:hint="eastAsia"/>
                <w:color w:val="000000"/>
                <w:kern w:val="0"/>
                <w:sz w:val="24"/>
                <w:szCs w:val="24"/>
              </w:rPr>
            </w:pPr>
            <w:r>
              <w:rPr>
                <w:rFonts w:ascii="仿宋_GB2312" w:eastAsia="仿宋_GB2312" w:hAnsi="Calibri" w:cs="仿宋_GB2312" w:hint="eastAsia"/>
                <w:kern w:val="2"/>
                <w:sz w:val="24"/>
                <w:szCs w:val="24"/>
                <w:lang w:val="en-US" w:eastAsia="zh-CN" w:bidi="ar"/>
              </w:rPr>
              <w:t>1.《气象灾害防御条例》（国务院令第570号）</w:t>
            </w:r>
            <w:r>
              <w:rPr>
                <w:rFonts w:ascii="仿宋_GB2312" w:eastAsia="仿宋_GB2312" w:hAnsi="Calibri" w:cs="仿宋_GB2312" w:hint="eastAsia"/>
                <w:b/>
                <w:kern w:val="2"/>
                <w:sz w:val="24"/>
                <w:szCs w:val="24"/>
                <w:lang w:val="en-US" w:eastAsia="zh-CN" w:bidi="ar"/>
              </w:rPr>
              <w:t xml:space="preserve">第二十八条 第二款  </w:t>
            </w:r>
            <w:r>
              <w:rPr>
                <w:rFonts w:ascii="仿宋_GB2312" w:eastAsia="仿宋_GB2312" w:hAnsi="Calibri" w:cs="仿宋_GB2312" w:hint="eastAsia"/>
                <w:color w:val="000000"/>
                <w:kern w:val="0"/>
                <w:sz w:val="24"/>
                <w:szCs w:val="24"/>
                <w:lang w:val="en-US" w:eastAsia="zh-CN" w:bidi="ar"/>
              </w:rPr>
              <w:t>县级以上人民政府应当整合完善气象灾害监测信息网络，实现信息资源共享。</w:t>
            </w:r>
            <w:r>
              <w:rPr>
                <w:rFonts w:ascii="仿宋_GB2312" w:eastAsia="仿宋_GB2312" w:hAnsi="Calibri" w:cs="仿宋_GB2312" w:hint="eastAsia"/>
                <w:b/>
                <w:kern w:val="2"/>
                <w:sz w:val="24"/>
                <w:szCs w:val="24"/>
                <w:lang w:val="en-US" w:eastAsia="zh-CN" w:bidi="ar"/>
              </w:rPr>
              <w:t xml:space="preserve">第二十九条 第二款 </w:t>
            </w:r>
            <w:r>
              <w:rPr>
                <w:rFonts w:ascii="仿宋_GB2312" w:eastAsia="仿宋_GB2312" w:hAnsi="Calibri" w:cs="仿宋_GB2312" w:hint="eastAsia"/>
                <w:color w:val="000000"/>
                <w:kern w:val="0"/>
                <w:sz w:val="24"/>
                <w:szCs w:val="24"/>
                <w:lang w:val="en-US" w:eastAsia="zh-CN" w:bidi="ar"/>
              </w:rPr>
              <w:t>各级气象主管机构所属的气象台站、其他有关部门所属的气象台站和与灾害性天气监测、预报有关的单位应当根据气象灾害防御的需要，按照职责开展灾害性天气的监测工作，并及时向气象主管机构和有关灾害防御、救助部门提供雨情、水情、风情、旱情等监测信息。</w:t>
            </w:r>
          </w:p>
          <w:p>
            <w:pPr>
              <w:keepNext w:val="0"/>
              <w:keepLines w:val="0"/>
              <w:widowControl w:val="0"/>
              <w:suppressLineNumbers w:val="0"/>
              <w:spacing w:before="0" w:beforeAutospacing="0" w:after="0" w:afterAutospacing="0"/>
              <w:ind w:left="0" w:right="0" w:firstLine="480" w:firstLineChars="200"/>
              <w:jc w:val="both"/>
              <w:rPr>
                <w:rFonts w:ascii="仿宋_GB2312" w:eastAsia="仿宋_GB2312" w:hAnsi="仿宋_GB2312" w:cs="仿宋_GB2312" w:hint="eastAsia"/>
                <w:kern w:val="2"/>
                <w:sz w:val="24"/>
                <w:szCs w:val="24"/>
              </w:rPr>
            </w:pPr>
            <w:r>
              <w:rPr>
                <w:rFonts w:ascii="仿宋_GB2312" w:eastAsia="仿宋_GB2312" w:hAnsi="Calibri" w:cs="仿宋_GB2312" w:hint="eastAsia"/>
                <w:color w:val="000000"/>
                <w:kern w:val="0"/>
                <w:sz w:val="24"/>
                <w:szCs w:val="24"/>
                <w:lang w:val="en-US" w:eastAsia="zh-CN" w:bidi="ar"/>
              </w:rPr>
              <w:t>2.</w:t>
            </w:r>
            <w:r>
              <w:rPr>
                <w:rFonts w:ascii="仿宋_GB2312" w:eastAsia="仿宋_GB2312" w:hAnsi="Calibri" w:cs="仿宋_GB2312" w:hint="eastAsia"/>
                <w:kern w:val="2"/>
                <w:sz w:val="24"/>
                <w:szCs w:val="24"/>
                <w:lang w:val="en-US" w:eastAsia="zh-CN" w:bidi="ar"/>
              </w:rPr>
              <w:t>《湖南省气象灾害防御条例》</w:t>
            </w:r>
            <w:r>
              <w:rPr>
                <w:rFonts w:ascii="仿宋_GB2312" w:eastAsia="仿宋_GB2312" w:hAnsi="Calibri" w:cs="仿宋_GB2312" w:hint="eastAsia"/>
                <w:b/>
                <w:kern w:val="2"/>
                <w:sz w:val="24"/>
                <w:szCs w:val="24"/>
                <w:lang w:val="en-US" w:eastAsia="zh-CN" w:bidi="ar"/>
              </w:rPr>
              <w:t xml:space="preserve">第三条 </w:t>
            </w:r>
            <w:r>
              <w:rPr>
                <w:rFonts w:ascii="仿宋_GB2312" w:eastAsia="仿宋_GB2312" w:hAnsi="Calibri" w:cs="仿宋_GB2312" w:hint="eastAsia"/>
                <w:kern w:val="2"/>
                <w:sz w:val="24"/>
                <w:szCs w:val="24"/>
                <w:lang w:val="en-US" w:eastAsia="zh-CN" w:bidi="ar"/>
              </w:rPr>
              <w:t>县级以上气象主管机构会同水利、农业农村、林业、自然资源、生态环境、住房和城乡建设、交通运输、文化和旅游、应急管理、教育、公安、民政和广播电视等有关部门，研究制定本行政区域内极端天气防灾避险制度，在信息共享、灾情研判、预报预警、应急处置上密切合作，共同做好气象灾害防御工作。</w:t>
            </w:r>
          </w:p>
        </w:tc>
        <w:tc>
          <w:tcPr>
            <w:tcW w:w="638" w:type="dxa"/>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center"/>
              <w:rPr>
                <w:rFonts w:ascii="仿宋_GB2312" w:eastAsia="仿宋_GB2312" w:hAnsi="仿宋_GB2312" w:cs="仿宋_GB2312" w:hint="eastAsia"/>
                <w:kern w:val="2"/>
                <w:sz w:val="24"/>
                <w:szCs w:val="24"/>
              </w:rPr>
            </w:pPr>
            <w:r>
              <w:rPr>
                <w:rFonts w:ascii="仿宋_GB2312" w:eastAsia="仿宋_GB2312" w:hAnsi="仿宋_GB2312" w:cs="仿宋_GB2312" w:hint="eastAsia"/>
                <w:kern w:val="2"/>
                <w:sz w:val="24"/>
                <w:szCs w:val="24"/>
                <w:lang w:val="en-US" w:eastAsia="zh-CN" w:bidi="ar"/>
              </w:rPr>
              <w:t>否</w:t>
            </w:r>
          </w:p>
        </w:tc>
        <w:tc>
          <w:tcPr>
            <w:tcW w:w="0" w:type="auto"/>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center"/>
              <w:rPr>
                <w:rFonts w:hint="eastAsia"/>
                <w:lang w:val="en-US" w:eastAsia="zh-CN"/>
              </w:rPr>
            </w:pPr>
            <w:r>
              <w:rPr>
                <w:rFonts w:hint="eastAsia"/>
                <w:lang w:val="en-US" w:eastAsia="zh-CN"/>
              </w:rPr>
              <w:t>郴州市气象局</w:t>
            </w:r>
          </w:p>
          <w:p>
            <w:pPr>
              <w:keepNext w:val="0"/>
              <w:keepLines w:val="0"/>
              <w:widowControl w:val="0"/>
              <w:suppressLineNumbers w:val="0"/>
              <w:spacing w:before="0" w:beforeAutospacing="0" w:after="0" w:afterAutospacing="0"/>
              <w:ind w:left="0" w:right="0"/>
              <w:jc w:val="center"/>
              <w:rPr>
                <w:rFonts w:hint="eastAsia"/>
                <w:lang w:val="en-US" w:eastAsia="zh-CN"/>
              </w:rPr>
            </w:pPr>
            <w:r>
              <w:rPr>
                <w:rFonts w:hint="eastAsia"/>
                <w:lang w:val="en-US" w:eastAsia="zh-CN"/>
              </w:rPr>
              <w:t>（市辖区），各</w:t>
            </w:r>
          </w:p>
          <w:p>
            <w:pPr>
              <w:keepNext w:val="0"/>
              <w:keepLines w:val="0"/>
              <w:widowControl w:val="0"/>
              <w:suppressLineNumbers w:val="0"/>
              <w:spacing w:before="0" w:beforeAutospacing="0" w:after="0" w:afterAutospacing="0"/>
              <w:ind w:left="0" w:right="0"/>
              <w:jc w:val="center"/>
              <w:rPr>
                <w:rFonts w:hint="eastAsia"/>
                <w:lang w:val="en-US" w:eastAsia="zh-CN"/>
              </w:rPr>
            </w:pPr>
            <w:r>
              <w:rPr>
                <w:rFonts w:hint="eastAsia"/>
                <w:lang w:val="en-US" w:eastAsia="zh-CN"/>
              </w:rPr>
              <w:t>县（市）气象</w:t>
            </w:r>
          </w:p>
          <w:p>
            <w:pPr>
              <w:keepNext w:val="0"/>
              <w:keepLines w:val="0"/>
              <w:widowControl w:val="0"/>
              <w:suppressLineNumbers w:val="0"/>
              <w:spacing w:before="0" w:beforeAutospacing="0" w:after="0" w:afterAutospacing="0"/>
              <w:ind w:left="0" w:right="0"/>
              <w:jc w:val="center"/>
              <w:rPr>
                <w:rFonts w:ascii="仿宋_GB2312" w:eastAsia="仿宋_GB2312" w:hAnsi="仿宋_GB2312" w:cs="仿宋_GB2312" w:hint="eastAsia"/>
                <w:kern w:val="2"/>
                <w:sz w:val="24"/>
                <w:szCs w:val="24"/>
              </w:rPr>
            </w:pPr>
            <w:r>
              <w:rPr>
                <w:rFonts w:ascii="仿宋_GB2312" w:hAnsi="仿宋_GB2312" w:cs="仿宋_GB2312" w:hint="eastAsia"/>
                <w:kern w:val="2"/>
                <w:sz w:val="24"/>
                <w:szCs w:val="24"/>
                <w:lang w:val="en-US" w:eastAsia="zh-CN" w:bidi="ar"/>
              </w:rPr>
              <w:t>局</w:t>
            </w:r>
          </w:p>
        </w:tc>
        <w:tc>
          <w:tcPr>
            <w:tcW w:w="0" w:type="auto"/>
            <w:tcBorders>
              <w:top w:val="single" w:sz="4" w:space="0" w:color="auto"/>
              <w:left w:val="nil"/>
              <w:bottom w:val="single" w:sz="4" w:space="0" w:color="auto"/>
              <w:right w:val="single" w:sz="4" w:space="0" w:color="auto"/>
            </w:tcBorders>
            <w:vAlign w:val="center"/>
          </w:tcPr>
          <w:p>
            <w:pPr>
              <w:keepNext w:val="0"/>
              <w:keepLines w:val="0"/>
              <w:widowControl w:val="0"/>
              <w:suppressLineNumbers w:val="0"/>
              <w:spacing w:before="0" w:beforeAutospacing="0" w:after="0" w:afterAutospacing="0"/>
              <w:ind w:left="0" w:right="0"/>
              <w:jc w:val="both"/>
              <w:rPr>
                <w:rFonts w:ascii="仿宋_GB2312" w:eastAsia="仿宋_GB2312" w:hAnsi="仿宋_GB2312" w:cs="仿宋_GB2312" w:hint="eastAsia"/>
                <w:kern w:val="2"/>
                <w:sz w:val="24"/>
                <w:szCs w:val="24"/>
              </w:rPr>
            </w:pPr>
          </w:p>
        </w:tc>
      </w:tr>
    </w:tbl>
    <w:p>
      <w:pPr>
        <w:jc w:val="both"/>
        <w:rPr>
          <w:rFonts w:ascii="方正小标宋简体" w:eastAsia="方正小标宋简体" w:hAnsi="方正小标宋简体" w:cs="方正小标宋简体" w:hint="eastAsia"/>
          <w:sz w:val="36"/>
          <w:szCs w:val="36"/>
          <w:vertAlign w:val="baseline"/>
          <w:lang w:val="en-US" w:eastAsia="zh-CN"/>
        </w:rPr>
      </w:pPr>
    </w:p>
    <w:sectPr>
      <w:pgSz w:w="16838" w:h="11906" w:orient="landscape"/>
      <w:pgMar w:top="1800" w:right="1440" w:bottom="1800" w:left="1440" w:header="851" w:footer="992" w:gutter="0"/>
      <w:cols w:space="708"/>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Calibri">
    <w:altName w:val="微软雅黑"/>
    <w:panose1 w:val="020F0502020204030204"/>
    <w:charset w:val="00"/>
    <w:family w:val="swiss"/>
    <w:pitch w:val="default"/>
    <w:sig w:usb0="00000000" w:usb1="00000000" w:usb2="00000001" w:usb3="00000000" w:csb0="0000019F" w:csb1="00000000"/>
  </w:font>
  <w:font w:name="仿宋_GB2312">
    <w:panose1 w:val="02010609030101010101"/>
    <w:charset w:val="86"/>
    <w:family w:val="auto"/>
    <w:pitch w:val="default"/>
    <w:sig w:usb0="00000001" w:usb1="080E0000" w:usb2="00000000" w:usb3="00000000" w:csb0="00040000" w:csb1="00000000"/>
  </w:font>
  <w:font w:name="黑体">
    <w:panose1 w:val="02010609060101010101"/>
    <w:charset w:val="86"/>
    <w:family w:val="auto"/>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5FE16B8"/>
    <w:multiLevelType w:val="multilevel"/>
    <w:tmpl w:val="F5FE16B8"/>
    <w:lvl w:ilvl="0">
      <w:start w:val="2"/>
      <w:numFmt w:val="chineseCounting"/>
      <w:suff w:val="nothing"/>
      <w:lvlText w:val="（%1）"/>
      <w:lvlJc w:val="left"/>
      <w:pPr>
        <w:tabs>
          <w:tab w:val="num" w:pos="0"/>
        </w:tabs>
        <w:ind w:left="0" w:firstLine="0"/>
      </w:pPr>
      <w:rPr>
        <w:rFonts w:ascii="宋体" w:eastAsia="宋体" w:hAnsi="宋体" w:cs="宋体" w:hint="eastAsia"/>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420"/>
  <w:drawingGridVerticalSpacing w:val="156"/>
  <w:displayHorizontalDrawingGridEvery w:val="0"/>
  <w:displayVerticalDrawingGridEvery w:val="2"/>
  <w:characterSpacingControl w:val="compressPunctuation"/>
  <w:noLineBreaksAfter w:lang="en-US" w:val="([{·‘“〈《「『【〔〖（．［｛￡￥"/>
  <w:noLineBreaksBefore w:lang="en-US" w:val="!),.:;?]}¨·ˇˉ―‖’”…∶、。〃々〉》」』】〕〗！＂＇），．：；？］｀｜｝～￠"/>
  <w:endnotePr>
    <w:numFmt w:val="decimal"/>
  </w:endnotePr>
  <w:compat>
    <w:spaceForUL/>
    <w:balanceSingleByteDoubleByteWidth/>
    <w:doNotLeaveBackslashAlone/>
    <w:ulTrailSpace/>
    <w:doNotExpandShiftReturn/>
    <w:adjustLineHeightInTable/>
    <w:doNotWrapTextWithPunct/>
    <w:doNotUseEastAsianBreakRules/>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75F22C22"/>
    <w:rsid w:val="ABCF48CC"/>
    <w:rsid w:val="AFEF79C7"/>
    <w:rsid w:val="B9E601B2"/>
    <w:rsid w:val="DCD5CF7C"/>
    <w:rsid w:val="DFEB0CFA"/>
    <w:rsid w:val="EBFFCC44"/>
    <w:rsid w:val="F7FB0F29"/>
    <w:rsid w:val="F7FF64A7"/>
    <w:rsid w:val="FF7DFF9A"/>
    <w:rsid w:val="FFDFE36F"/>
    <w:rsid w:val="FFFBB399"/>
    <w:rsid w:val="1CDEBABA"/>
    <w:rsid w:val="75F22C22"/>
    <w:rsid w:val="7EFDA16D"/>
    <w:rsid w:val="7FFD5AB7"/>
  </w:rsids>
  <w:uiCompat97To2003/>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qFormat="1"/>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qFormat="1"/>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next w:val="Style1"/>
    <w:qFormat/>
    <w:pPr>
      <w:widowControl w:val="0"/>
      <w:jc w:val="both"/>
    </w:pPr>
    <w:rPr>
      <w:rFonts w:ascii="Calibri" w:eastAsia="宋体" w:hAnsi="Calibri" w:cs="Times New Roman"/>
      <w:kern w:val="2"/>
      <w:sz w:val="21"/>
      <w:szCs w:val="24"/>
      <w:lang w:val="en-US" w:eastAsia="zh-CN" w:bidi="ar-SA"/>
    </w:rPr>
  </w:style>
  <w:style w:type="character" w:default="1" w:styleId="DefaultParagraphFont">
    <w:name w:val="Default Paragraph Font"/>
    <w:semiHidden/>
    <w:qFormat/>
  </w:style>
  <w:style w:type="table" w:default="1" w:styleId="TableNormal">
    <w:name w:val="Normal Table"/>
    <w:semiHidden/>
    <w:qFormat/>
    <w:tblPr>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108" w:type="dxa"/>
        <w:bottom w:w="0" w:type="dxa"/>
        <w:right w:w="108" w:type="dxa"/>
      </w:tblCellMar>
    </w:tblPr>
  </w:style>
  <w:style w:type="paragraph" w:customStyle="1" w:styleId="Style1">
    <w:name w:val="_Style 1"/>
    <w:basedOn w:val="Normal"/>
    <w:qFormat/>
    <w:pPr>
      <w:spacing w:line="481" w:lineRule="atLeast"/>
      <w:ind w:firstLine="623"/>
      <w:textAlignment w:val="baseline"/>
    </w:pPr>
    <w:rPr>
      <w:rFonts w:ascii="Times New Roman" w:eastAsia="仿宋_GB2312" w:hAnsi="Times New Roman"/>
      <w:color w:val="000000"/>
      <w:sz w:val="31"/>
    </w:rPr>
  </w:style>
  <w:style w:type="paragraph" w:styleId="NormalWeb">
    <w:name w:val="Normal (Web)"/>
    <w:basedOn w:val="Normal"/>
    <w:uiPriority w:val="99"/>
    <w:unhideWhenUsed/>
    <w:qFormat/>
    <w:pPr>
      <w:widowControl/>
      <w:spacing w:before="100" w:beforeAutospacing="1" w:after="100" w:afterAutospacing="1"/>
      <w:ind w:left="0" w:right="0"/>
      <w:jc w:val="left"/>
    </w:pPr>
    <w:rPr>
      <w:rFonts w:ascii="宋体" w:eastAsia="宋体" w:hAnsi="宋体" w:cs="宋体"/>
      <w:kern w:val="0"/>
      <w:sz w:val="24"/>
      <w:szCs w:val="24"/>
      <w:lang w:val="en-US" w:eastAsia="zh-CN" w:bidi="ar"/>
    </w:rPr>
  </w:style>
  <w:style w:type="table" w:styleId="TableGrid">
    <w:name w:val="Table Grid"/>
    <w:basedOn w:val="TableNormal"/>
    <w:qFormat/>
    <w:pPr>
      <w:keepNext w:val="0"/>
      <w:keepLines w:val="0"/>
      <w:widowControl w:val="0"/>
      <w:suppressLineNumbers w:val="0"/>
      <w:spacing w:before="0" w:beforeAutospacing="0" w:after="0" w:afterAutospacing="0"/>
      <w:ind w:left="0" w:right="0"/>
      <w:jc w:val="both"/>
    </w:pPr>
    <w:rPr>
      <w:rFonts w:ascii="Times New Roman" w:hAnsi="Times New Roman" w:cs="Times New Roman" w:hint="default"/>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7">
    <w:name w:val="17"/>
    <w:basedOn w:val="DefaultParagraphFont"/>
    <w:rPr>
      <w:rFonts w:ascii="宋体" w:eastAsia="宋体" w:hAnsi="宋体" w:cs="宋体" w:hint="eastAsia"/>
      <w:color w:val="000000"/>
      <w:sz w:val="21"/>
      <w:szCs w:val="21"/>
    </w:rPr>
  </w:style>
  <w:style w:type="character" w:customStyle="1" w:styleId="16">
    <w:name w:val="16"/>
    <w:basedOn w:val="DefaultParagraphFont"/>
    <w:rPr>
      <w:rFonts w:ascii="宋体" w:eastAsia="宋体" w:hAnsi="宋体" w:cs="宋体" w:hint="eastAsia"/>
      <w:color w:val="000000"/>
      <w:sz w:val="21"/>
      <w:szCs w:val="21"/>
    </w:rPr>
  </w:style>
  <w:style w:type="character" w:customStyle="1" w:styleId="15">
    <w:name w:val="15"/>
    <w:basedOn w:val="DefaultParagraphFont"/>
    <w:rPr>
      <w:rFonts w:ascii="宋体" w:eastAsia="宋体" w:hAnsi="宋体" w:cs="宋体" w:hint="eastAsia"/>
      <w:color w:val="000000"/>
      <w:sz w:val="20"/>
      <w:szCs w:val="20"/>
    </w:rPr>
  </w:style>
  <w:style w:type="character" w:customStyle="1" w:styleId="10">
    <w:name w:val="10"/>
    <w:basedOn w:val="DefaultParagraphFont"/>
    <w:rPr>
      <w:rFonts w:ascii="Times New Roman" w:hAnsi="Times New Roman" w:cs="Times New Roman" w:hint="default"/>
    </w:rPr>
  </w:style>
</w:styles>
</file>

<file path=word/webSettings.xml><?xml version="1.0" encoding="utf-8"?>
<w:webSettings xmlns:r="http://schemas.openxmlformats.org/officeDocument/2006/relationships" xmlns:w="http://schemas.openxmlformats.org/wordprocessingml/2006/main"/>
</file>

<file path=word/_rels/document.xml.rels>&#65279;<?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numbering" Target="numbering.xml" /><Relationship Id="rId6"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157259520</TotalTime>
  <Pages>1</Pages>
  <Words>0</Words>
  <Characters>0</Characters>
  <Application>Microsoft Office Word</Application>
  <DocSecurity>0</DocSecurity>
  <Lines>1</Lines>
  <Paragraphs>1</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qixiangju</dc:creator>
  <cp:lastModifiedBy>qixiangju</cp:lastModifiedBy>
  <cp:revision>1</cp:revision>
  <dcterms:created xsi:type="dcterms:W3CDTF">2024-08-28T23:34:00Z</dcterms:created>
  <dcterms:modified xsi:type="dcterms:W3CDTF">2024-08-30T15:33:05Z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2052-11.8.2.10458</vt:lpwstr>
  </property>
</Properties>
</file>